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2" w:type="dxa"/>
        <w:tblInd w:w="-851" w:type="dxa"/>
        <w:tblLayout w:type="fixed"/>
        <w:tblLook w:val="04A0" w:firstRow="1" w:lastRow="0" w:firstColumn="1" w:lastColumn="0" w:noHBand="0" w:noVBand="1"/>
      </w:tblPr>
      <w:tblGrid>
        <w:gridCol w:w="4820"/>
        <w:gridCol w:w="5812"/>
      </w:tblGrid>
      <w:tr w:rsidR="00DA3B24" w:rsidRPr="00314BDF" w14:paraId="677A193C" w14:textId="77777777" w:rsidTr="00DA3B24">
        <w:trPr>
          <w:trHeight w:val="414"/>
        </w:trPr>
        <w:tc>
          <w:tcPr>
            <w:tcW w:w="4820" w:type="dxa"/>
            <w:hideMark/>
          </w:tcPr>
          <w:p w14:paraId="5C65A603" w14:textId="77777777" w:rsidR="00DA3B24" w:rsidRPr="00523ADC" w:rsidRDefault="00DA3B24" w:rsidP="004F4EEA">
            <w:pPr>
              <w:jc w:val="center"/>
              <w:rPr>
                <w:bCs/>
                <w:sz w:val="26"/>
                <w:szCs w:val="26"/>
              </w:rPr>
            </w:pPr>
            <w:r w:rsidRPr="00523ADC">
              <w:rPr>
                <w:bCs/>
                <w:noProof/>
                <w:sz w:val="26"/>
                <w:szCs w:val="26"/>
              </w:rPr>
              <mc:AlternateContent>
                <mc:Choice Requires="wps">
                  <w:drawing>
                    <wp:anchor distT="0" distB="0" distL="114300" distR="114300" simplePos="0" relativeHeight="251659264" behindDoc="0" locked="0" layoutInCell="1" allowOverlap="1" wp14:anchorId="03AF11FA" wp14:editId="6E516707">
                      <wp:simplePos x="0" y="0"/>
                      <wp:positionH relativeFrom="column">
                        <wp:posOffset>687070</wp:posOffset>
                      </wp:positionH>
                      <wp:positionV relativeFrom="paragraph">
                        <wp:posOffset>238760</wp:posOffset>
                      </wp:positionV>
                      <wp:extent cx="1397000" cy="0"/>
                      <wp:effectExtent l="0" t="0" r="31750" b="19050"/>
                      <wp:wrapNone/>
                      <wp:docPr id="1" name="Straight Connector 1"/>
                      <wp:cNvGraphicFramePr/>
                      <a:graphic xmlns:a="http://schemas.openxmlformats.org/drawingml/2006/main">
                        <a:graphicData uri="http://schemas.microsoft.com/office/word/2010/wordprocessingShape">
                          <wps:wsp>
                            <wps:cNvCnPr/>
                            <wps:spPr>
                              <a:xfrm flipV="1">
                                <a:off x="0" y="0"/>
                                <a:ext cx="1397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38F617"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1pt,18.8pt" to="164.1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" strokecolor="black [3213]"/>
                  </w:pict>
                </mc:Fallback>
              </mc:AlternateContent>
            </w:r>
            <w:r w:rsidRPr="00523ADC">
              <w:rPr>
                <w:bCs/>
                <w:sz w:val="26"/>
                <w:szCs w:val="26"/>
              </w:rPr>
              <w:t>BỘ NÔNG NGHIỆP VÀ MÔI TRƯỜNG</w:t>
            </w:r>
          </w:p>
          <w:p w14:paraId="5D7042AE" w14:textId="77777777" w:rsidR="00523ADC" w:rsidRDefault="00523ADC" w:rsidP="004F4EEA">
            <w:pPr>
              <w:jc w:val="center"/>
              <w:rPr>
                <w:b/>
                <w:bCs/>
                <w:sz w:val="26"/>
                <w:szCs w:val="26"/>
              </w:rPr>
            </w:pPr>
            <w:r>
              <w:rPr>
                <w:b/>
                <w:bCs/>
                <w:sz w:val="26"/>
                <w:szCs w:val="26"/>
              </w:rPr>
              <w:t xml:space="preserve">CỤC BẢO TỒN THIÊN NHIÊN </w:t>
            </w:r>
          </w:p>
          <w:p w14:paraId="3FEA5DD4" w14:textId="36BAE301" w:rsidR="00523ADC" w:rsidRPr="007F5250" w:rsidRDefault="00523ADC" w:rsidP="004F4EEA">
            <w:pPr>
              <w:jc w:val="center"/>
              <w:rPr>
                <w:b/>
                <w:bCs/>
                <w:sz w:val="26"/>
                <w:szCs w:val="26"/>
              </w:rPr>
            </w:pPr>
            <w:r>
              <w:rPr>
                <w:b/>
                <w:bCs/>
                <w:sz w:val="26"/>
                <w:szCs w:val="26"/>
              </w:rPr>
              <w:t>VÀ ĐA DẠNG SINH HỌC</w:t>
            </w:r>
          </w:p>
        </w:tc>
        <w:tc>
          <w:tcPr>
            <w:tcW w:w="5812" w:type="dxa"/>
            <w:vAlign w:val="center"/>
            <w:hideMark/>
          </w:tcPr>
          <w:p w14:paraId="1D1E6157" w14:textId="77777777" w:rsidR="00DA3B24" w:rsidRPr="00314BDF" w:rsidRDefault="00DA3B24" w:rsidP="004F4EEA">
            <w:pPr>
              <w:jc w:val="center"/>
              <w:rPr>
                <w:b/>
                <w:bCs/>
              </w:rPr>
            </w:pPr>
            <w:r w:rsidRPr="00314BDF">
              <w:rPr>
                <w:b/>
                <w:bCs/>
                <w:sz w:val="26"/>
                <w:szCs w:val="26"/>
              </w:rPr>
              <w:t>CỘNG HOÀ XÃ HỘI CHỦ NGHĨA VIỆT NAM</w:t>
            </w:r>
          </w:p>
          <w:p w14:paraId="3188F97C" w14:textId="77777777" w:rsidR="00DA3B24" w:rsidRPr="00314BDF" w:rsidRDefault="00DA3B24" w:rsidP="004F4EEA">
            <w:pPr>
              <w:jc w:val="center"/>
              <w:rPr>
                <w:b/>
                <w:bCs/>
                <w:sz w:val="28"/>
                <w:szCs w:val="28"/>
              </w:rPr>
            </w:pPr>
            <w:r w:rsidRPr="00314BDF">
              <w:rPr>
                <w:b/>
                <w:bCs/>
                <w:sz w:val="28"/>
                <w:szCs w:val="28"/>
              </w:rPr>
              <w:t>Độc lập - Tự do - Hạnh phúc</w:t>
            </w:r>
          </w:p>
          <w:p w14:paraId="6ED7CA55" w14:textId="77777777" w:rsidR="00DA3B24" w:rsidRPr="003B1AF6" w:rsidRDefault="00DA3B24" w:rsidP="004F4EEA">
            <w:pPr>
              <w:jc w:val="center"/>
              <w:rPr>
                <w:b/>
                <w:bCs/>
                <w:sz w:val="28"/>
                <w:szCs w:val="28"/>
              </w:rPr>
            </w:pPr>
            <w:r w:rsidRPr="00314BDF">
              <w:rPr>
                <w:b/>
                <w:bCs/>
                <w:noProof/>
                <w:sz w:val="28"/>
                <w:szCs w:val="28"/>
              </w:rPr>
              <mc:AlternateContent>
                <mc:Choice Requires="wps">
                  <w:drawing>
                    <wp:anchor distT="0" distB="0" distL="114300" distR="114300" simplePos="0" relativeHeight="251660288" behindDoc="0" locked="0" layoutInCell="1" allowOverlap="1" wp14:anchorId="43EA751F" wp14:editId="149C1097">
                      <wp:simplePos x="0" y="0"/>
                      <wp:positionH relativeFrom="column">
                        <wp:posOffset>717550</wp:posOffset>
                      </wp:positionH>
                      <wp:positionV relativeFrom="paragraph">
                        <wp:posOffset>32385</wp:posOffset>
                      </wp:positionV>
                      <wp:extent cx="215138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15138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3F4AA5"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2.55pt" to="225.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" strokecolor="black [3213]"/>
                  </w:pict>
                </mc:Fallback>
              </mc:AlternateContent>
            </w:r>
          </w:p>
        </w:tc>
      </w:tr>
      <w:tr w:rsidR="00DA3B24" w:rsidRPr="00314BDF" w14:paraId="4B2D3916" w14:textId="77777777" w:rsidTr="00DA3B24">
        <w:trPr>
          <w:trHeight w:val="524"/>
        </w:trPr>
        <w:tc>
          <w:tcPr>
            <w:tcW w:w="4820" w:type="dxa"/>
            <w:vAlign w:val="center"/>
          </w:tcPr>
          <w:p w14:paraId="52270476" w14:textId="6C82BC59" w:rsidR="00DA3B24" w:rsidRPr="00314BDF" w:rsidRDefault="00DA3B24" w:rsidP="00523ADC">
            <w:pPr>
              <w:jc w:val="center"/>
              <w:rPr>
                <w:b/>
                <w:bCs/>
                <w:sz w:val="26"/>
                <w:szCs w:val="26"/>
              </w:rPr>
            </w:pPr>
            <w:r w:rsidRPr="00032C92">
              <w:rPr>
                <w:sz w:val="26"/>
                <w:szCs w:val="26"/>
              </w:rPr>
              <w:t>Số:.../BC-</w:t>
            </w:r>
            <w:r w:rsidR="00523ADC">
              <w:rPr>
                <w:sz w:val="26"/>
                <w:szCs w:val="26"/>
              </w:rPr>
              <w:t>BTTN</w:t>
            </w:r>
          </w:p>
        </w:tc>
        <w:tc>
          <w:tcPr>
            <w:tcW w:w="5812" w:type="dxa"/>
            <w:vAlign w:val="center"/>
          </w:tcPr>
          <w:p w14:paraId="3DE311C3" w14:textId="77777777" w:rsidR="00DA3B24" w:rsidRPr="00314BDF" w:rsidRDefault="00DA3B24" w:rsidP="004F4EEA">
            <w:pPr>
              <w:jc w:val="center"/>
              <w:rPr>
                <w:b/>
                <w:bCs/>
                <w:sz w:val="26"/>
                <w:szCs w:val="26"/>
              </w:rPr>
            </w:pPr>
            <w:r w:rsidRPr="00314BDF">
              <w:rPr>
                <w:i/>
                <w:iCs/>
                <w:sz w:val="28"/>
                <w:szCs w:val="28"/>
              </w:rPr>
              <w:t>Hà Nội, ngày        tháng      năm 202</w:t>
            </w:r>
            <w:r>
              <w:rPr>
                <w:i/>
                <w:iCs/>
                <w:sz w:val="28"/>
                <w:szCs w:val="28"/>
              </w:rPr>
              <w:t>5</w:t>
            </w:r>
          </w:p>
        </w:tc>
      </w:tr>
    </w:tbl>
    <w:p w14:paraId="20F3D344" w14:textId="4CA4881D" w:rsidR="00455055" w:rsidRPr="00032C92" w:rsidRDefault="00461EBD" w:rsidP="00455055">
      <w:pPr>
        <w:tabs>
          <w:tab w:val="right" w:leader="dot" w:pos="8640"/>
        </w:tabs>
        <w:jc w:val="center"/>
        <w:rPr>
          <w:b/>
          <w:sz w:val="16"/>
          <w:szCs w:val="28"/>
        </w:rPr>
      </w:pPr>
      <w:r>
        <w:rPr>
          <w:b/>
          <w:noProof/>
        </w:rPr>
        <mc:AlternateContent>
          <mc:Choice Requires="wps">
            <w:drawing>
              <wp:anchor distT="0" distB="0" distL="114300" distR="114300" simplePos="0" relativeHeight="251659776" behindDoc="0" locked="0" layoutInCell="1" allowOverlap="1" wp14:anchorId="406B3A06" wp14:editId="4BF7CB68">
                <wp:simplePos x="0" y="0"/>
                <wp:positionH relativeFrom="column">
                  <wp:posOffset>0</wp:posOffset>
                </wp:positionH>
                <wp:positionV relativeFrom="paragraph">
                  <wp:posOffset>94503</wp:posOffset>
                </wp:positionV>
                <wp:extent cx="1691640" cy="566420"/>
                <wp:effectExtent l="0" t="0" r="22860" b="2413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566420"/>
                        </a:xfrm>
                        <a:prstGeom prst="rect">
                          <a:avLst/>
                        </a:prstGeom>
                        <a:solidFill>
                          <a:srgbClr val="FFFFFF"/>
                        </a:solidFill>
                        <a:ln w="9525">
                          <a:solidFill>
                            <a:srgbClr val="000000"/>
                          </a:solidFill>
                          <a:miter lim="800000"/>
                          <a:headEnd/>
                          <a:tailEnd/>
                        </a:ln>
                      </wps:spPr>
                      <wps:txbx>
                        <w:txbxContent>
                          <w:p w14:paraId="176B227A" w14:textId="77777777" w:rsidR="00461EBD" w:rsidRPr="009D7701" w:rsidRDefault="00461EBD" w:rsidP="00461EBD">
                            <w:pPr>
                              <w:spacing w:before="120"/>
                              <w:jc w:val="center"/>
                              <w:rPr>
                                <w:b/>
                              </w:rPr>
                            </w:pPr>
                            <w:r w:rsidRPr="009D7701">
                              <w:rPr>
                                <w:b/>
                              </w:rPr>
                              <w:t xml:space="preserve">DỰ THẢO </w:t>
                            </w:r>
                          </w:p>
                          <w:p w14:paraId="04165C3E" w14:textId="77777777" w:rsidR="00461EBD" w:rsidRPr="009D7701" w:rsidRDefault="00461EBD" w:rsidP="00461EBD">
                            <w:pPr>
                              <w:jc w:val="center"/>
                              <w:rPr>
                                <w:b/>
                              </w:rPr>
                            </w:pPr>
                            <w:r w:rsidRPr="009D7701">
                              <w:rPr>
                                <w:b/>
                              </w:rPr>
                              <w:t>Ngày 14/11/2025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6B3A06" id="Rectangle 5" o:spid="_x0000_s1026" style="position:absolute;left:0;text-align:left;margin-left:0;margin-top:7.45pt;width:133.2pt;height:44.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">
                <v:textbox>
                  <w:txbxContent>
                    <w:p w14:paraId="176B227A" w14:textId="77777777" w:rsidR="00461EBD" w:rsidRPr="009D7701" w:rsidRDefault="00461EBD" w:rsidP="00461EBD">
                      <w:pPr>
                        <w:spacing w:before="120"/>
                        <w:jc w:val="center"/>
                        <w:rPr>
                          <w:b/>
                        </w:rPr>
                      </w:pPr>
                      <w:r w:rsidRPr="009D7701">
                        <w:rPr>
                          <w:b/>
                        </w:rPr>
                        <w:t xml:space="preserve">DỰ THẢO </w:t>
                      </w:r>
                    </w:p>
                    <w:p w14:paraId="04165C3E" w14:textId="77777777" w:rsidR="00461EBD" w:rsidRPr="009D7701" w:rsidRDefault="00461EBD" w:rsidP="00461EBD">
                      <w:pPr>
                        <w:jc w:val="center"/>
                        <w:rPr>
                          <w:b/>
                        </w:rPr>
                      </w:pPr>
                      <w:r w:rsidRPr="009D7701">
                        <w:rPr>
                          <w:b/>
                        </w:rPr>
                        <w:t>Ngày 14/11/2025</w:t>
                      </w:r>
                    </w:p>
                  </w:txbxContent>
                </v:textbox>
              </v:rect>
            </w:pict>
          </mc:Fallback>
        </mc:AlternateContent>
      </w:r>
    </w:p>
    <w:p w14:paraId="5D83429A" w14:textId="77777777" w:rsidR="00461EBD" w:rsidRDefault="00461EBD" w:rsidP="00455055">
      <w:pPr>
        <w:tabs>
          <w:tab w:val="right" w:leader="dot" w:pos="8640"/>
        </w:tabs>
        <w:jc w:val="center"/>
        <w:rPr>
          <w:b/>
          <w:sz w:val="28"/>
          <w:szCs w:val="28"/>
          <w:lang w:val="nl-NL"/>
        </w:rPr>
      </w:pPr>
    </w:p>
    <w:p w14:paraId="5ED8740F" w14:textId="55C39E80" w:rsidR="00461EBD" w:rsidRDefault="00461EBD" w:rsidP="00455055">
      <w:pPr>
        <w:tabs>
          <w:tab w:val="right" w:leader="dot" w:pos="8640"/>
        </w:tabs>
        <w:jc w:val="center"/>
        <w:rPr>
          <w:b/>
          <w:sz w:val="28"/>
          <w:szCs w:val="28"/>
          <w:lang w:val="nl-NL"/>
        </w:rPr>
      </w:pPr>
    </w:p>
    <w:p w14:paraId="44FC9C1D" w14:textId="4566ACAE" w:rsidR="00455055" w:rsidRPr="00032C92" w:rsidRDefault="00455055" w:rsidP="00455055">
      <w:pPr>
        <w:tabs>
          <w:tab w:val="right" w:leader="dot" w:pos="8640"/>
        </w:tabs>
        <w:jc w:val="center"/>
        <w:rPr>
          <w:b/>
          <w:sz w:val="28"/>
          <w:szCs w:val="28"/>
          <w:lang w:val="nl-NL"/>
        </w:rPr>
      </w:pPr>
      <w:r w:rsidRPr="00032C92">
        <w:rPr>
          <w:b/>
          <w:sz w:val="28"/>
          <w:szCs w:val="28"/>
          <w:lang w:val="nl-NL"/>
        </w:rPr>
        <w:t xml:space="preserve">BÁO CÁO </w:t>
      </w:r>
    </w:p>
    <w:p w14:paraId="29FDD828" w14:textId="08D13186" w:rsidR="00455055" w:rsidRPr="00032C92" w:rsidRDefault="00523ADC" w:rsidP="00455055">
      <w:pPr>
        <w:jc w:val="center"/>
        <w:rPr>
          <w:b/>
          <w:sz w:val="28"/>
          <w:szCs w:val="28"/>
          <w:lang w:val="nl-NL"/>
        </w:rPr>
      </w:pPr>
      <w:r w:rsidRPr="00032C92">
        <w:rPr>
          <w:b/>
          <w:sz w:val="28"/>
          <w:szCs w:val="28"/>
          <w:lang w:val="nl-NL"/>
        </w:rPr>
        <w:t>TỔNG KẾT VIỆC THI HÀNH</w:t>
      </w:r>
      <w:r>
        <w:rPr>
          <w:b/>
          <w:sz w:val="28"/>
          <w:szCs w:val="28"/>
          <w:lang w:val="nl-NL"/>
        </w:rPr>
        <w:t xml:space="preserve"> PHÁP LUẬT VÀ ĐÁNH GIÁ THỰC TRẠNG QUAN HỆ XÃ HỘI LIÊN QUAN ĐẾN DỰ THẢO </w:t>
      </w:r>
      <w:r w:rsidRPr="00523ADC">
        <w:rPr>
          <w:b/>
          <w:sz w:val="28"/>
          <w:szCs w:val="28"/>
          <w:lang w:val="nl-NL"/>
        </w:rPr>
        <w:t>THÔNG TƯ QUY ĐỊNH CHI TIẾT MỘT SỐ ĐIỀU CỦA PHÁP LUẬT VỀ ĐA DẠNG SINH HỌC</w:t>
      </w:r>
    </w:p>
    <w:p w14:paraId="0A5A4549" w14:textId="77777777" w:rsidR="00455055" w:rsidRPr="00C9786D" w:rsidRDefault="00455055" w:rsidP="00C9786D">
      <w:pPr>
        <w:widowControl w:val="0"/>
        <w:tabs>
          <w:tab w:val="right" w:leader="dot" w:pos="8640"/>
        </w:tabs>
        <w:spacing w:before="120" w:after="120"/>
        <w:ind w:firstLine="720"/>
        <w:jc w:val="both"/>
        <w:rPr>
          <w:sz w:val="28"/>
          <w:szCs w:val="28"/>
          <w:lang w:val="nl-NL"/>
        </w:rPr>
      </w:pPr>
      <w:r w:rsidRPr="00C9786D">
        <w:rPr>
          <w:sz w:val="28"/>
          <w:szCs w:val="28"/>
          <w:lang w:val="nl-NL"/>
        </w:rPr>
        <w:t>Thực hiện quy định của Luật Ban hành văn bản quy phạm pháp luật,</w:t>
      </w:r>
      <w:r w:rsidR="00DA3B24" w:rsidRPr="00C9786D">
        <w:rPr>
          <w:sz w:val="28"/>
          <w:szCs w:val="28"/>
          <w:lang w:val="nl-NL"/>
        </w:rPr>
        <w:t xml:space="preserve"> Bộ Nông nghiệp và Môi trường </w:t>
      </w:r>
      <w:r w:rsidRPr="00C9786D">
        <w:rPr>
          <w:sz w:val="28"/>
          <w:szCs w:val="28"/>
          <w:lang w:val="nl-NL"/>
        </w:rPr>
        <w:t>đã tiến hành tổng kết việc thi hành</w:t>
      </w:r>
      <w:r w:rsidR="00DA3B24" w:rsidRPr="00C9786D">
        <w:rPr>
          <w:sz w:val="28"/>
          <w:szCs w:val="28"/>
          <w:lang w:val="nl-NL"/>
        </w:rPr>
        <w:t xml:space="preserve"> một số</w:t>
      </w:r>
      <w:r w:rsidR="006470F7" w:rsidRPr="00C9786D">
        <w:rPr>
          <w:sz w:val="28"/>
          <w:szCs w:val="28"/>
          <w:lang w:val="nl-NL"/>
        </w:rPr>
        <w:t xml:space="preserve"> nghị định trong lĩnh vực bảo tồn thiên nhiên và đa dạng sinh học.</w:t>
      </w:r>
      <w:r w:rsidRPr="00C9786D">
        <w:rPr>
          <w:sz w:val="28"/>
          <w:szCs w:val="28"/>
          <w:lang w:val="nl-NL"/>
        </w:rPr>
        <w:t xml:space="preserve"> Kết quả như sau:</w:t>
      </w:r>
    </w:p>
    <w:p w14:paraId="01B5884B" w14:textId="1CECB493" w:rsidR="00A92B2B" w:rsidRPr="00C9786D" w:rsidRDefault="00A92B2B"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A</w:t>
      </w:r>
      <w:r w:rsidRPr="00C9786D">
        <w:rPr>
          <w:b/>
          <w:sz w:val="28"/>
          <w:szCs w:val="28"/>
          <w:lang w:val="nl-NL"/>
        </w:rPr>
        <w:t xml:space="preserve">. </w:t>
      </w:r>
      <w:r w:rsidR="00461EBD" w:rsidRPr="00C9786D">
        <w:rPr>
          <w:b/>
          <w:sz w:val="28"/>
          <w:szCs w:val="28"/>
          <w:lang w:val="nl-NL"/>
        </w:rPr>
        <w:t>ĐIỀU TRA CƠ BẢN, THÔNG TIN, CƠ SỞ DỮ LIỆU VỀ ĐA DẠNG SINH HỌC</w:t>
      </w:r>
    </w:p>
    <w:p w14:paraId="2C3A6250" w14:textId="77777777" w:rsidR="00A92B2B" w:rsidRPr="00C9786D" w:rsidRDefault="00A92B2B"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 xml:space="preserve">I. Bối cảnh thực hiện tổng kết </w:t>
      </w:r>
    </w:p>
    <w:p w14:paraId="56DA7254" w14:textId="001FED03" w:rsidR="00A92B2B" w:rsidRPr="00C9786D" w:rsidRDefault="00A92B2B" w:rsidP="00C9786D">
      <w:pPr>
        <w:widowControl w:val="0"/>
        <w:tabs>
          <w:tab w:val="right" w:leader="dot" w:pos="8640"/>
        </w:tabs>
        <w:spacing w:before="120" w:after="120"/>
        <w:ind w:firstLine="720"/>
        <w:jc w:val="both"/>
        <w:rPr>
          <w:b/>
          <w:sz w:val="28"/>
          <w:szCs w:val="28"/>
        </w:rPr>
      </w:pPr>
      <w:r w:rsidRPr="00C9786D">
        <w:rPr>
          <w:b/>
          <w:sz w:val="28"/>
          <w:szCs w:val="28"/>
          <w:lang w:val="nl-NL"/>
        </w:rPr>
        <w:t xml:space="preserve">1. </w:t>
      </w:r>
      <w:r w:rsidRPr="00C9786D">
        <w:rPr>
          <w:b/>
          <w:sz w:val="28"/>
          <w:szCs w:val="28"/>
        </w:rPr>
        <w:t xml:space="preserve">Bối cảnh </w:t>
      </w:r>
      <w:r w:rsidRPr="00C9786D">
        <w:rPr>
          <w:b/>
          <w:sz w:val="28"/>
          <w:szCs w:val="28"/>
          <w:lang w:val="nl-NL"/>
        </w:rPr>
        <w:t xml:space="preserve">trong nước và </w:t>
      </w:r>
      <w:r w:rsidRPr="00C9786D">
        <w:rPr>
          <w:b/>
          <w:sz w:val="28"/>
          <w:szCs w:val="28"/>
        </w:rPr>
        <w:t>quốc tế</w:t>
      </w:r>
      <w:r w:rsidRPr="00C9786D">
        <w:rPr>
          <w:b/>
          <w:sz w:val="28"/>
          <w:szCs w:val="28"/>
          <w:lang w:val="nl-NL"/>
        </w:rPr>
        <w:t xml:space="preserve"> </w:t>
      </w:r>
    </w:p>
    <w:p w14:paraId="1560D423"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 xml:space="preserve">Điều tra cơ bản đa dạng sinh học là nội dung đã được quy định trong Luật Đa dạng sinh học. Đây là một trong những hoạt động quan trọng nhằm có được bộ dữ liệu cơ bản, đầy đủ về các nhóm đối tượng cần được giám sát, bảo tồn gồm: các hệ sinh thái; các nhóm loài và nguồn gen. Trong những năm qua, đã có khá nhiều chương trình, dự án, nhiệm vụ triển khai các hoạt động điều tra, quan trắc có liên quan đến đa dạng sinh học, như Đề án tổng thể về điều tra cơ bản và quản ý tài nguyên môi trường biển đến 2010, tầm nhìn đến 2020, Xây dựng Đề án kiểm kê, quan trắc, lập báo cáo và xây dựng cơ sở dữ liệu đa dạng sinh học quốc gia giai đoạn 2021 – 2030, tầm nhìn đến 2040, Chương trình tổng điều tra và kiểm kê rừng toàn quốc, Chương trình Động vật chí, Thực vật chí Việt Nam... và một số dự án, nhiệm vụ điều tra đa dạng sinh học tại một số khu vực cụ thể (vùng địa lý, tỉnh, thành phố hoặc khu bảo tồn thiên nhiên). Tuy nhiên, hầu hết là các chương trình của các lĩnh vực có liên quan (Lâm nghiệp, Biển đảo...) có phần nội dung điều tra về đa dạng sinh học hoặc các nhiệm vụ thực hiện ở phạm vi hẹp nên vẫn chưa có được một bộ dữ liệu điều tra cơ bản về đa dạng sinh học thống nhất, đầy đủ trên phạm vi toàn quốc khi có yêu cầu. Các dữ liệu điều tra về đa dạng sinh học nằm phân tán ở các đơn vị quản lý, thực hiện nhiệm vụ, nhiều dữ liệu không được cập nhật, bổ sung mới do chưa phải dữ liệu điều tra định kỳ. </w:t>
      </w:r>
    </w:p>
    <w:p w14:paraId="3EB71177"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 xml:space="preserve">Vấn đề quản lý thông tin, dữ liệu đa dạng sinh học cũng đã được quan tâm trong những năm gần đây. Một số cơ sở dữ liệu chuyên ngành như cơ sở dữ liệu loài nguy cấp, quý, hiếm, cơ sở dữ liệu nguồn gen và tri thức Lào Cai, cơ sở dữ liệu đất ngập nước quan trọng... Năm 2022, Bộ Tài nguyên và Môi trường (nay là Bộ Nông nghiệp và Môi trường) đã triển khai xây dựng cơ sở dữ liệu đa dạng </w:t>
      </w:r>
      <w:r w:rsidRPr="00C9786D">
        <w:rPr>
          <w:bCs/>
          <w:sz w:val="28"/>
          <w:szCs w:val="28"/>
          <w:lang w:val="nl-NL"/>
        </w:rPr>
        <w:lastRenderedPageBreak/>
        <w:t>sinh học quốc gia quản lý thông tin dữ liệu tổng hợp về khu bảo tồn thiên nhiên, các hệ sinh thái tự nhiên, loài và nguồn gen an toàn sinh học. Theo các quy định pháp luật hiện hành, việc triển khai xây dựng các cơ sở dữ liệu số của các ngành lĩnh vực theo hướng tập trung, thống nhất từ trung ương đến địa phương, bảo đảm kết nối với Trung tâm dữ liệu quốc gia, đáp ứng yêu cầu về chuyển đổi số là yêu cầu bắt buộc. Vì vậy, việc tổ chức xây dựng, hoàn thiện và quản lý thống nhất hệ thống thông tin, cơ sở dữ liệu về đa dạng sinh học từ Trung ương đến địa phương, phục vụ hiệu quả cho công tác bảo tồn thiên nhiên và đa dạng sinh học, cung cấp thông tin cho các bên có liên quan là nhiệm vụ cấp thiết đặt ra.</w:t>
      </w:r>
    </w:p>
    <w:p w14:paraId="1025D867" w14:textId="77777777" w:rsidR="00A92B2B" w:rsidRPr="00C9786D" w:rsidRDefault="00A92B2B" w:rsidP="00C9786D">
      <w:pPr>
        <w:widowControl w:val="0"/>
        <w:tabs>
          <w:tab w:val="right" w:leader="dot" w:pos="8640"/>
        </w:tabs>
        <w:spacing w:before="120" w:after="120"/>
        <w:ind w:firstLine="720"/>
        <w:jc w:val="both"/>
        <w:rPr>
          <w:b/>
          <w:bCs/>
          <w:sz w:val="28"/>
          <w:szCs w:val="28"/>
        </w:rPr>
      </w:pPr>
      <w:r w:rsidRPr="00C9786D">
        <w:rPr>
          <w:b/>
          <w:sz w:val="28"/>
          <w:szCs w:val="28"/>
        </w:rPr>
        <w:t xml:space="preserve">2. </w:t>
      </w:r>
      <w:r w:rsidRPr="00C9786D">
        <w:rPr>
          <w:b/>
          <w:bCs/>
          <w:sz w:val="28"/>
          <w:szCs w:val="28"/>
        </w:rPr>
        <w:t>Quá trình thực hiện tổng kết</w:t>
      </w:r>
    </w:p>
    <w:p w14:paraId="16EB968D" w14:textId="77777777" w:rsidR="00A92B2B" w:rsidRPr="00C9786D" w:rsidRDefault="00A92B2B" w:rsidP="00C9786D">
      <w:pPr>
        <w:widowControl w:val="0"/>
        <w:tabs>
          <w:tab w:val="right" w:leader="dot" w:pos="8640"/>
        </w:tabs>
        <w:spacing w:before="120" w:after="120"/>
        <w:ind w:firstLine="720"/>
        <w:jc w:val="both"/>
        <w:rPr>
          <w:b/>
          <w:bCs/>
          <w:sz w:val="28"/>
          <w:szCs w:val="28"/>
        </w:rPr>
      </w:pPr>
      <w:r w:rsidRPr="00C9786D">
        <w:rPr>
          <w:bCs/>
          <w:sz w:val="28"/>
          <w:szCs w:val="28"/>
          <w:lang w:val="nl-NL"/>
        </w:rPr>
        <w:t>Quá trình thực hiện tổng kết được kế thừa từ việc triển khai, đánh giá Luật Đa dạng sinh học và các văn bản hướng dẫn; xây dựng quy hoạch bảo tồn đa dạng sinh học quốc gia thời kỳ 2021-2030, tầm nhìn đến năm 2050.</w:t>
      </w:r>
    </w:p>
    <w:p w14:paraId="66FB5C5D" w14:textId="77777777" w:rsidR="00A92B2B" w:rsidRPr="00C9786D" w:rsidRDefault="00A92B2B"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II. Kết quả thực hiện</w:t>
      </w:r>
    </w:p>
    <w:p w14:paraId="54133E04" w14:textId="77777777" w:rsidR="00A92B2B" w:rsidRPr="00C9786D" w:rsidRDefault="00A92B2B"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1. Công tác chỉ đạo, triển khai và tổ chức thi hành văn bản quy phạm pháp luật</w:t>
      </w:r>
    </w:p>
    <w:p w14:paraId="013EFE51"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Theo Luật Đa dạng sinh học, các nội dung quy định có liên quan đến hoạt động điều tra, quản lý thông tin dữ liệu về đa dạng sinh học gồm: Điều 5 khoản 2 “Bảo đảm kinh phí cho hoạt động điều tra cơ bản, quan trắc, thống kê, xây dựng cơ sở dữ liệu về đa dạng sinh học và quy hoạch bảo tồn đa dạng sinh học”; Điều 63 khoản 1 “Bộ, cơ quan ngang bộ tổ chức thực hiện chương trình điều tra, thu thập, đánh giá và xây dựng cơ sở dữ liệu về nguồn gen thuộc phạm vi quản lý và cung cấp thông tin về cơ sở dữ liệu về nguồn gen cho Bộ Tài nguyên và Môi trường. Bộ Tài nguyên và Môi trường thống nhất quản lý cơ sở dữ liệu quốc gia về nguồn gen”; Điều 71 khoản 1 “Nhà nước đầu tư cho việc điều tra cơ bản hệ sinh thái tự nhiên, loài hoang dã, giống cấy trồng, giống vật nuôi, vi sinh vật và nấm, nguồn gen có giá trị phục vụ công tác bảo tồn và phát triển bền vững đa dạng sinh học”, khoản 3 “Thông tin, số liệu điều tra cơ bản, kết quả nghiên cứu khoa học về đa dạng sinh học phải được thu thập và quản lý thống nhất trong Cơ sở dữ liệu về đa dạng sinh học quốc gia”, khoản 4 “Tổ chức, cá nhân có hoạt động liên quan đến đa dạng sinh học có trách nhiệm cung cấp thông tin, số liệu điều tra cơ bản, kết quả nghiên cứu khoa học theo yêu cầu của Bộ Tài nguyên và Môi trường và được chia sẻ thông tin về đa dạng sinh học theo quy định của pháp luật”; khoản 5 “Bộ Tài nguyên và Môi trường quy định cụ thể về hoạt động điều tra cơ bản, việc cung cấp, trao đổi và quản lý thông tin về đa dạng sinh học; thống nhất quản lý Cơ sở dữ liệu về đa dạng sinh học quốc gia”.</w:t>
      </w:r>
    </w:p>
    <w:p w14:paraId="68AF1B40"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Để hướng dẫn và triển khai Luật Đa dạng sinh học, Bộ Tài nguyên và Môi trường (nay là Bộ Nông nghiệp và Môi trường) đã ban hành một số văn bản quy phạm pháp luật hướng dẫn một số nội dung liên quan đến hoạt động điều tra, quan trắc đa dạng sinh học, gồm:</w:t>
      </w:r>
    </w:p>
    <w:p w14:paraId="20B55E70"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 xml:space="preserve">Nghị định số 66/2019/NĐ-CP ngày 29 tháng 7 năm 2019 của Chính phủ về bảo tồn và sử dụng các vùng đất ngập nước, theo đó, tại Chương II có các </w:t>
      </w:r>
      <w:r w:rsidRPr="00C9786D">
        <w:rPr>
          <w:bCs/>
          <w:sz w:val="28"/>
          <w:szCs w:val="28"/>
          <w:lang w:val="nl-NL"/>
        </w:rPr>
        <w:lastRenderedPageBreak/>
        <w:t>Điều khoản quy định về thống kê, kiểm kê, điều tra, đánh giá và quan trắc các vùng đất ngập nước.</w:t>
      </w:r>
    </w:p>
    <w:p w14:paraId="68F4BB1D"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Thông tư số 53/2024/TT-BTNMT ngày 31 tháng 12 năm 2024 của Bộ trưởng Bộ Tài nguyên và Môi trường quy định quy trình kỹ thuật kiểm kê, quan trắc đa dạng sinh học.</w:t>
      </w:r>
    </w:p>
    <w:p w14:paraId="0FBB2BDE"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 xml:space="preserve">Năm 2021, Thủ tướng Chính phủ đã ban hành Quyết định số 2067/QĐ-TTg ngày 08 tháng 12 năm 2021 phê duyệt Đề án “Kiểm kê, quan trắc, lập báo cáo và xây dựng cơ sở dữ liệu đa dạng sinh học quốc gia đến năm 2030, tầm nhìn đến năm 2050”. </w:t>
      </w:r>
    </w:p>
    <w:p w14:paraId="1A8E9F72" w14:textId="77777777" w:rsidR="00A92B2B" w:rsidRPr="00C9786D" w:rsidRDefault="00A92B2B"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2. Kết quả thi hành văn bản quy phạm pháp luật, đánh giá ưu điểm, bất cập, hạn chế của văn bản quy phạm pháp luật</w:t>
      </w:r>
    </w:p>
    <w:p w14:paraId="6C8789F0"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Mặc dù đã có các quy định trong Luật Đa dạng sinh học và một số văn bản quy phạm pháp luật quy định chi tiết và hướng dẫn Luật, nhưng việc triển khai các chương trình, nhiệm vụ về điều tra, kiểm kê, quan trắc đa dạng sinh học vẫn còn nhiều hạn chế. Một số hoạt động mới được lồng ghép hoặc là một hợp phần của các Chương trình, đề án của các ngành, lĩnh vực có liên quan, hoặc mới chỉ là các nhiệm vụ, đề tài triển khai ở một số khu vực, phạm vi nhất định. Chưa có các chương trình được phê duyệt ở quy mô quốc gia, toàn quốc, có tính chất định kỳ theo quy định đã ban hành.</w:t>
      </w:r>
    </w:p>
    <w:p w14:paraId="26C3BEDD"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 xml:space="preserve">Trong khuôn khổ nhiệm vụ “Xây dựng Đề án kiểm kê, quan trắc, lập báo cáo và xây dựng cơ sở dữ liệu đa dạng sinh học quốc gia giai đoạn 2021 – 2030, tầm nhìn đến 2040” được triển khai năm 2021, cũng mới triển khai thí điểm hoạt động kiểm kê, quan trắc đa dạng sinh học tại 3 khu bảo tồn (Khu bảo tồn thiên nhiên Xuân Liên, Khu bảo tồn thiên nhiên ĐNN Vân Long, Khu bảo tồn thiên nhiên và Văn hóa Đồng Nai) nhưng cũng chỉ dừng trong khuôn khổ nhiệm vụ. </w:t>
      </w:r>
      <w:r w:rsidRPr="00C9786D">
        <w:rPr>
          <w:lang w:val="vi-VN"/>
        </w:rPr>
        <w:t xml:space="preserve"> </w:t>
      </w:r>
      <w:r w:rsidRPr="00C9786D">
        <w:rPr>
          <w:bCs/>
          <w:sz w:val="28"/>
          <w:szCs w:val="28"/>
          <w:lang w:val="nl-NL"/>
        </w:rPr>
        <w:t xml:space="preserve"> </w:t>
      </w:r>
    </w:p>
    <w:p w14:paraId="3E7DF5BC"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Năm 2022 - 2023, Cục Bảo tồn thiên nhiên và Đa dạng sinh học đã triển khai xây dựng cơ sở dữ liệu đa dạng sinh học quốc gia với mục tiêu xây dựng một hệ thống thông tin, cơ sở dữ liệu thống nhất, dùng chung, có thể khai thác sử dụng từ Trung ương đến địa phương. Cơ sở dữ liệu đa dạng sinh học quốc gia quản lý thông tin tổng hợp gồm các nhóm thông tin về: di sản thiên nhiên, loài sinh vật, nguồn gen và an toàn sinh học; hồ sơ báo cáo về đa dạng sinh học và các dữ liệu tổng hợp khác (dữ liệu thống kê, kiểm kê, quan trắc đa dạng sinh học...). Hiện nay, cơ sở dữ liệu đang tiếp tục được nâng cấp, mở rộng để đáp ứng các yêu cầu của công tác quản lý, hoạt động nghiệp vụ và nhu cầu khai thác, sử dụng thông tin dữ liệu về bảo tồn thiên nhiên và đa dạng sinh học.</w:t>
      </w:r>
    </w:p>
    <w:p w14:paraId="0148F1C9" w14:textId="77777777" w:rsidR="00A92B2B" w:rsidRPr="00C9786D" w:rsidRDefault="00A92B2B"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3. Khó khăn, vướng mắc và nguyên nhân</w:t>
      </w:r>
    </w:p>
    <w:p w14:paraId="6670603E"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 xml:space="preserve">Một trong những nguyên nhân chính chưa thể triển khai được hoạt động điều tra cơ bản, kiểm kê, quan trắc đa dạng sinh học là do vẫn còn thiếu căn cứ pháp lý, các quy định, hướng dẫn cụ thể về nội dung, phương pháp, quy trình và phân công trách nhiệm cho các cơ quan, đơn vị có liên quan trong hoạt động điều tra, kiểm kê, quan trắc đa dạng sinh học. </w:t>
      </w:r>
    </w:p>
    <w:p w14:paraId="00291B85"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lastRenderedPageBreak/>
        <w:t>Chưa xây dựng và trình phê duyệt được các chương trình điều tra cơ bản, kiểm kê, quan trắc đa dạng sinh học để trình cấp có thẩm quyền phê duyệt để tổ chức triển khai.</w:t>
      </w:r>
    </w:p>
    <w:p w14:paraId="441178F6"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Vấn đề đầu tư nguồn lực, trang thiết bị và hạ tầng bảo đảm cho hoạt động điều tra, kiểm kê, quan trắc đa dạng sinh học còn rất hạn chế.</w:t>
      </w:r>
    </w:p>
    <w:p w14:paraId="6D5A3F52"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 xml:space="preserve">Hoạt động điều tra cơ bản đa dạng sinh học là hoạt động mang tính chất định kỳ, tuy nhiên theo quy định tại Luật Đa dạng sinh học là sử dụng nguồn vốn đầu tư nên khó để xây dựng thành chương trình điều tra định kỳ. </w:t>
      </w:r>
    </w:p>
    <w:p w14:paraId="3A3C1FBB" w14:textId="77777777" w:rsidR="00A92B2B" w:rsidRPr="00C9786D" w:rsidRDefault="00A92B2B"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4. Xác định những vấn đề mới phát sinh trong thực tiễn</w:t>
      </w:r>
    </w:p>
    <w:p w14:paraId="2F9A14FD"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Đối với hoạt động cung cấp, trao đổi và quản lý thông tin về đa dạng sinh học, cho đến nay, chưa có các quy định, hướng dẫn cụ thể đối với các nội dung này, đặc biệt là các thông tin dữ liệu dạng số theo các văn bản pháp lý mới được ban hành gần đây (Luật Dữ liệu, Luật Giao dịch điện tử,…).</w:t>
      </w:r>
    </w:p>
    <w:p w14:paraId="1B881B52" w14:textId="56577C1A" w:rsidR="00A92B2B" w:rsidRPr="008E55BB" w:rsidRDefault="00A92B2B" w:rsidP="00C9786D">
      <w:pPr>
        <w:widowControl w:val="0"/>
        <w:tabs>
          <w:tab w:val="right" w:leader="dot" w:pos="8640"/>
        </w:tabs>
        <w:spacing w:before="120" w:after="120"/>
        <w:ind w:firstLine="720"/>
        <w:jc w:val="both"/>
        <w:rPr>
          <w:b/>
          <w:spacing w:val="-8"/>
          <w:sz w:val="28"/>
          <w:szCs w:val="28"/>
          <w:lang w:val="nl-NL"/>
        </w:rPr>
      </w:pPr>
      <w:r w:rsidRPr="008E55BB">
        <w:rPr>
          <w:b/>
          <w:spacing w:val="-8"/>
          <w:sz w:val="28"/>
          <w:szCs w:val="28"/>
          <w:lang w:val="nl-NL"/>
        </w:rPr>
        <w:t>B</w:t>
      </w:r>
      <w:r w:rsidRPr="008E55BB">
        <w:rPr>
          <w:b/>
          <w:spacing w:val="-8"/>
          <w:sz w:val="28"/>
          <w:szCs w:val="28"/>
          <w:lang w:val="nl-NL"/>
        </w:rPr>
        <w:t xml:space="preserve">. </w:t>
      </w:r>
      <w:r w:rsidR="00461EBD" w:rsidRPr="008E55BB">
        <w:rPr>
          <w:b/>
          <w:spacing w:val="-8"/>
          <w:sz w:val="28"/>
          <w:szCs w:val="28"/>
          <w:lang w:val="nl-NL"/>
        </w:rPr>
        <w:t xml:space="preserve">NỘI DUNG QUẢN LÝ KHU BẢO TỒN VÀ DI SẢN THIÊN NHIÊN </w:t>
      </w:r>
    </w:p>
    <w:p w14:paraId="4F8CD1E2" w14:textId="77777777" w:rsidR="00A92B2B" w:rsidRPr="00C9786D" w:rsidRDefault="00A92B2B"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 xml:space="preserve">I. Bối cảnh thực hiện tổng kết </w:t>
      </w:r>
    </w:p>
    <w:p w14:paraId="685CB4AC" w14:textId="77777777" w:rsidR="00A92B2B" w:rsidRPr="00C9786D" w:rsidRDefault="00A92B2B" w:rsidP="00C9786D">
      <w:pPr>
        <w:widowControl w:val="0"/>
        <w:shd w:val="clear" w:color="auto" w:fill="FFFFFF"/>
        <w:spacing w:before="120" w:after="120"/>
        <w:ind w:firstLine="720"/>
        <w:jc w:val="both"/>
        <w:rPr>
          <w:sz w:val="28"/>
          <w:szCs w:val="28"/>
        </w:rPr>
      </w:pPr>
      <w:r w:rsidRPr="00C9786D">
        <w:rPr>
          <w:sz w:val="28"/>
          <w:szCs w:val="28"/>
        </w:rPr>
        <w:t xml:space="preserve">Việt Nam với vị trí địa lý và điều kiện tự nhiên đặc thù, có nhiều cảnh quan thiên nhiên đẹp, độc đáo và được biết đến là một trong các trung tâm đa dạng sinh học của thế giới với các hệ sinh thái tự nhiên phong phú và đa dạng; nhiều loài hoang dã, đặc hữu; nhiều nguồn gen có giá trị. Đến nay, Tổ chức Liên Hợp Quốc về giáo dục, khoa học và văn hoá thế giới (UNESCO) đã công nhận 22 địa điểm của Việt Nam là Di sản thế giới, trong đó có nhiều DSTN. Tuy nhiên, trong những năm gần đây, nhiều cảnh quan thiên nhiên đẹp bị xâm hại, các HST tự nhiên và ĐDSH đang bị suy giảm với tốc độ rất nhanh. Trong bối cảnh đó, Luật Bảo vệ môi trường năm 2020 được Quốc hội thông qua với nhiều điểm mới: lần đầu tiên khái niệm DSTN được quy định. </w:t>
      </w:r>
    </w:p>
    <w:p w14:paraId="478C2810" w14:textId="77777777" w:rsidR="00A92B2B" w:rsidRPr="00C9786D" w:rsidRDefault="00A92B2B" w:rsidP="00C9786D">
      <w:pPr>
        <w:widowControl w:val="0"/>
        <w:shd w:val="clear" w:color="auto" w:fill="FFFFFF"/>
        <w:spacing w:before="120" w:after="120"/>
        <w:ind w:firstLine="720"/>
        <w:jc w:val="both"/>
        <w:rPr>
          <w:bCs/>
          <w:i/>
          <w:sz w:val="28"/>
          <w:szCs w:val="28"/>
        </w:rPr>
      </w:pPr>
      <w:r w:rsidRPr="00C9786D">
        <w:rPr>
          <w:bCs/>
          <w:i/>
          <w:sz w:val="28"/>
          <w:szCs w:val="28"/>
        </w:rPr>
        <w:t>Khái niệm di sản thiên nhiên được hiểu cả về nội hàm, phạm vi và tầm quan trọng như sau:</w:t>
      </w:r>
    </w:p>
    <w:p w14:paraId="66E9D822" w14:textId="77777777" w:rsidR="00A92B2B" w:rsidRPr="00C9786D" w:rsidRDefault="00A92B2B" w:rsidP="00C9786D">
      <w:pPr>
        <w:widowControl w:val="0"/>
        <w:shd w:val="clear" w:color="auto" w:fill="FFFFFF"/>
        <w:spacing w:before="120" w:after="120"/>
        <w:ind w:firstLine="720"/>
        <w:jc w:val="both"/>
        <w:rPr>
          <w:sz w:val="28"/>
          <w:szCs w:val="28"/>
        </w:rPr>
      </w:pPr>
      <w:r w:rsidRPr="00C9786D">
        <w:rPr>
          <w:sz w:val="28"/>
          <w:szCs w:val="28"/>
        </w:rPr>
        <w:t>Di sản thiên nhiên có thuật ngữ tiếng Anh là “Natural Heritage”. Hiện nay trên thế giới, thuật ngữ này được đề cập rộng rãi trong khuôn khổ Công ước về Bảo vệ di sản văn hóa và thiên nhiên thế giới (gọi tắt là </w:t>
      </w:r>
      <w:hyperlink r:id="rId7" w:tooltip="Công ước Di sản thế giới (trang chưa được viết)" w:history="1">
        <w:r w:rsidRPr="00C9786D">
          <w:rPr>
            <w:sz w:val="28"/>
            <w:szCs w:val="28"/>
          </w:rPr>
          <w:t>Công ước Di sản thế giới</w:t>
        </w:r>
      </w:hyperlink>
      <w:r w:rsidRPr="00C9786D">
        <w:rPr>
          <w:sz w:val="28"/>
          <w:szCs w:val="28"/>
        </w:rPr>
        <w:t>). Đây là Công ước được UNESCO thông qua vào năm 1972. DSTN là một trong ba (03) đối tượng cụ thể mà Công ước Di sản thế giới xác định, quản lý, bảo vệ (ngoài ra còn có Di sản văn hóa và Di sản hỗn hợp). Tính đến năm 2020, Thế giới có 1.121 DSTG, trong đó 213 khu là DSTN và 39 khu là di sản hỗn hợp nằm trên lãnh thổ của 107 quốc gia với tổng diện tích 369.685.919 ha (IUCN, 2020).</w:t>
      </w:r>
    </w:p>
    <w:p w14:paraId="341586E4" w14:textId="77777777" w:rsidR="00A92B2B" w:rsidRPr="00C9786D" w:rsidRDefault="00A92B2B" w:rsidP="00C9786D">
      <w:pPr>
        <w:widowControl w:val="0"/>
        <w:shd w:val="clear" w:color="auto" w:fill="FFFFFF"/>
        <w:spacing w:before="120" w:after="120"/>
        <w:ind w:firstLine="720"/>
        <w:jc w:val="both"/>
        <w:rPr>
          <w:sz w:val="28"/>
          <w:szCs w:val="28"/>
        </w:rPr>
      </w:pPr>
      <w:r w:rsidRPr="00C9786D">
        <w:rPr>
          <w:sz w:val="28"/>
          <w:szCs w:val="28"/>
        </w:rPr>
        <w:t xml:space="preserve">Giá trị nổi bật toàn cầu (OUV - Outstanding Universal Value) là cơ sở để ghi danh một khu vực nào đó vào danh sách DSTG. Theo Hướng dẫn thực hiện Công ước Di sản thế giới (UNESCO, 2013), OUV được định nghĩa là “… có giá trị đặc biệt về mặt tự nhiên, vượt ra khỏi ranh giới quốc gia và có tầm quan trọng chung đối với các thế hệ hiện tại và tương lai của toàn nhân loại”. Ba (03) trụ cột </w:t>
      </w:r>
      <w:r w:rsidRPr="00C9786D">
        <w:rPr>
          <w:sz w:val="28"/>
          <w:szCs w:val="28"/>
        </w:rPr>
        <w:lastRenderedPageBreak/>
        <w:t>của OUV là giá trị, tính toàn vẹn và công tác quản lý, bảo vệ:</w:t>
      </w:r>
    </w:p>
    <w:p w14:paraId="38E499F1" w14:textId="77777777" w:rsidR="00A92B2B" w:rsidRPr="00C9786D" w:rsidRDefault="00A92B2B" w:rsidP="00C9786D">
      <w:pPr>
        <w:widowControl w:val="0"/>
        <w:shd w:val="clear" w:color="auto" w:fill="FFFFFF"/>
        <w:spacing w:before="120" w:after="120"/>
        <w:ind w:firstLine="720"/>
        <w:jc w:val="both"/>
        <w:rPr>
          <w:sz w:val="28"/>
          <w:szCs w:val="28"/>
        </w:rPr>
      </w:pPr>
      <w:r w:rsidRPr="00C9786D">
        <w:rPr>
          <w:sz w:val="28"/>
          <w:szCs w:val="28"/>
        </w:rPr>
        <w:t>- Giá trị: Có bốn tiêu chí về tự nhiên thể hiện các giá trị của DSTN thế giới. Các tiêu chí này liên quan tới các hiện tượng thiên nhiên siêu việt hay các khu vực có vẻ đẹp thiên nhiên kỳ thú (tiêu chí vii), các tiến trình quan trọng của lịch sử trái đất (tiêu chí viii), các hệ sinh thái (tiêu chí ix) và các loài bị đe dọa và sinh cảnh của chúng (tiêu chí x). Lưu ý: di sản văn hóa được công nhận theo tiêu chí từ (i) đến (vi), di sản hỗn hợp bao gồm cả tiêu chí tự nhiên và tiêu chí văn hóa;</w:t>
      </w:r>
    </w:p>
    <w:p w14:paraId="34F28679" w14:textId="77777777" w:rsidR="00A92B2B" w:rsidRPr="00C9786D" w:rsidRDefault="00A92B2B" w:rsidP="00C9786D">
      <w:pPr>
        <w:widowControl w:val="0"/>
        <w:shd w:val="clear" w:color="auto" w:fill="FFFFFF"/>
        <w:spacing w:before="120" w:after="120"/>
        <w:ind w:firstLine="720"/>
        <w:jc w:val="both"/>
        <w:rPr>
          <w:sz w:val="28"/>
          <w:szCs w:val="28"/>
        </w:rPr>
      </w:pPr>
      <w:r w:rsidRPr="00C9786D">
        <w:rPr>
          <w:sz w:val="28"/>
          <w:szCs w:val="28"/>
        </w:rPr>
        <w:t>- Tính toàn vẹn: Toàn vẹn là một tiêu chuẩn đánh giá tính “tổng thể” và cần được đánh giá theo mức độ mà khu di sản (i) có tất cả các yếu tố cần thiết để thể hiện các giá trị; (ii) có quy mô phù hợp để bảo đảm rằng</w:t>
      </w:r>
      <w:r w:rsidRPr="00C9786D">
        <w:rPr>
          <w:sz w:val="28"/>
          <w:szCs w:val="28"/>
          <w:lang w:val="vi-VN"/>
        </w:rPr>
        <w:t xml:space="preserve"> </w:t>
      </w:r>
      <w:r w:rsidRPr="00C9786D">
        <w:rPr>
          <w:sz w:val="28"/>
          <w:szCs w:val="28"/>
        </w:rPr>
        <w:t>các đặc điểm và các quá trình truyền tải ý nghĩa của di sản được đại diện một cách đầy đủ và (iii) không chịu ảnh hưởng của những tác động tiêu cực do hoạt động đầu tư phát triển và/hoặc do thiếu quan tâm;</w:t>
      </w:r>
    </w:p>
    <w:p w14:paraId="571D9437" w14:textId="77777777" w:rsidR="00A92B2B" w:rsidRPr="00C9786D" w:rsidRDefault="00A92B2B" w:rsidP="00C9786D">
      <w:pPr>
        <w:widowControl w:val="0"/>
        <w:shd w:val="clear" w:color="auto" w:fill="FFFFFF"/>
        <w:spacing w:before="120" w:after="120"/>
        <w:ind w:firstLine="720"/>
        <w:jc w:val="both"/>
        <w:rPr>
          <w:sz w:val="28"/>
          <w:szCs w:val="28"/>
        </w:rPr>
      </w:pPr>
      <w:r w:rsidRPr="00C9786D">
        <w:rPr>
          <w:sz w:val="28"/>
          <w:szCs w:val="28"/>
        </w:rPr>
        <w:t>- Công tác bảo vệ và quản lý: Công tác bảo vệ và quản lý nhằm đảm bảo rằng các giá trị và tính toàn vẹn của di sản tại thời điểm được công nhận sẽ được bảo tồn và phát huy trong tương lai. Các yếu tố chính của công tác quản lý và bảo tồn là: (i) được bảo vệ theo tập tục truyền thống và/hoặc theo quy định pháp lý, quy chế và thể chế trong dài hạn; (ii) có ranh giới phù hợp và được xác định rõ ràng; (iii) có vùng đệm và/hoặc khu vực bảo vệ di sản rộng hơn ranh giới di sản; (iv) có hệ thống quản lý hiệu quả.</w:t>
      </w:r>
    </w:p>
    <w:p w14:paraId="24CBEE07" w14:textId="77777777" w:rsidR="00A92B2B" w:rsidRPr="00C9786D" w:rsidRDefault="00A92B2B" w:rsidP="00C9786D">
      <w:pPr>
        <w:widowControl w:val="0"/>
        <w:shd w:val="clear" w:color="auto" w:fill="FFFFFF"/>
        <w:spacing w:before="120" w:after="120"/>
        <w:ind w:firstLine="720"/>
        <w:jc w:val="both"/>
        <w:rPr>
          <w:sz w:val="28"/>
          <w:szCs w:val="28"/>
        </w:rPr>
      </w:pPr>
      <w:r w:rsidRPr="00C9786D">
        <w:rPr>
          <w:sz w:val="28"/>
          <w:szCs w:val="28"/>
        </w:rPr>
        <w:t>Về việc phân loại DSTN, Công ước Di sản thế giới đã chia DSTN thành ba (03) nhóm gồm: (i) khu vực/nơi chứa đựng các đặc điểm về tự nhiên với giá trị còn nguyên vẹn, nổi bật về thẩm mỹ và khoa học; (ii) các hệ địa chất và địa lý và khu vực có ranh giới rõ ràng tạo thành sinh cảnh sống của các loài động thực vật đang bị đe dọa có giá trị nổi bật toàn cầu về khoa học hoặc bảo tồn; (iii) các vị trí hoặc khu vực tự nhiên có ranh giới rõ ràng với các giá trị còn nguyên vẹn, nổi bật về khoa học, bảo tồn và vẻ đẹp tự nhiên.</w:t>
      </w:r>
    </w:p>
    <w:p w14:paraId="3E775989" w14:textId="77777777" w:rsidR="00A92B2B" w:rsidRPr="00C9786D" w:rsidRDefault="00A92B2B" w:rsidP="00C9786D">
      <w:pPr>
        <w:widowControl w:val="0"/>
        <w:shd w:val="clear" w:color="auto" w:fill="FFFFFF"/>
        <w:spacing w:before="120" w:after="120"/>
        <w:ind w:firstLine="720"/>
        <w:jc w:val="both"/>
        <w:rPr>
          <w:sz w:val="28"/>
          <w:szCs w:val="28"/>
        </w:rPr>
      </w:pPr>
      <w:r w:rsidRPr="00C9786D">
        <w:rPr>
          <w:sz w:val="28"/>
          <w:szCs w:val="28"/>
        </w:rPr>
        <w:t xml:space="preserve">Ở Việt Nam, DSTN là một khái niệm mới và lần đầu tiên được quy định tại Luật BVMT năm 2020. Theo quy định của Luật BVMT 2020, các DSTN tại Việt Nam được chia thành 03 nhóm, bao gồm: </w:t>
      </w:r>
    </w:p>
    <w:p w14:paraId="03B2B231" w14:textId="77777777" w:rsidR="00A92B2B" w:rsidRPr="00C9786D" w:rsidRDefault="00A92B2B" w:rsidP="00C9786D">
      <w:pPr>
        <w:widowControl w:val="0"/>
        <w:shd w:val="clear" w:color="auto" w:fill="FFFFFF"/>
        <w:spacing w:before="120" w:after="120"/>
        <w:ind w:firstLine="720"/>
        <w:jc w:val="both"/>
        <w:rPr>
          <w:sz w:val="28"/>
          <w:szCs w:val="28"/>
        </w:rPr>
      </w:pPr>
      <w:bookmarkStart w:id="0" w:name="_Toc130270371"/>
      <w:r w:rsidRPr="00C9786D">
        <w:rPr>
          <w:sz w:val="28"/>
          <w:szCs w:val="28"/>
        </w:rPr>
        <w:t>*) Nhóm 1 nêu tại điểm a Khoản 1 Điều 20 Luật BVMT</w:t>
      </w:r>
      <w:bookmarkEnd w:id="0"/>
      <w:r w:rsidRPr="00C9786D">
        <w:rPr>
          <w:sz w:val="28"/>
          <w:szCs w:val="28"/>
        </w:rPr>
        <w:t>, bao gồm: DSTN là các Vườn quốc gia, khu dự trữ thiên nhiên, khu bảo tồn loài - sinh cảnh (BTL-SC), khu bảo vệ cảnh quan (BVCQ) được xác lập theo quy định của pháp luật về ĐDSH, lâm nghiệp và thủy sản; danh lam thắng cảnh được công nhận là di sản văn hóa được xác lập theo quy định của pháp luật về di sản văn hóa. Đến nay, Nhóm này chứa hầu hết các DSTN theo tiêu chí của Việt Nam với 178 khu, chiếm khoảng 2,5 triệu ha trên cạn, vùng nước nội địa và trên biển thuộc các hệ thống các khu rừng đặc dụng, các khu bảo tồn biển và các KBT đất ngập nước:</w:t>
      </w:r>
    </w:p>
    <w:p w14:paraId="796AB7F9" w14:textId="77777777" w:rsidR="00A92B2B" w:rsidRPr="00C9786D" w:rsidRDefault="00A92B2B" w:rsidP="00C9786D">
      <w:pPr>
        <w:widowControl w:val="0"/>
        <w:shd w:val="clear" w:color="auto" w:fill="FFFFFF"/>
        <w:spacing w:before="120" w:after="120"/>
        <w:ind w:firstLine="720"/>
        <w:jc w:val="both"/>
        <w:rPr>
          <w:sz w:val="28"/>
          <w:szCs w:val="28"/>
        </w:rPr>
      </w:pPr>
      <w:r w:rsidRPr="00C9786D">
        <w:rPr>
          <w:sz w:val="28"/>
          <w:szCs w:val="28"/>
        </w:rPr>
        <w:t>- Theo Luật ĐDSH (2008) (Khoản 1 Điều 16): “Khu bảo tồn bao gồm: a. Vườn quốc gia; b. Khu dự trữ thiên nhiên; c. Khu bảo tồn loài – sinh cảnh; d. Khu bảo vệ cảnh quan”.</w:t>
      </w:r>
    </w:p>
    <w:p w14:paraId="0E20B1D0" w14:textId="77777777" w:rsidR="00A92B2B" w:rsidRPr="00C9786D" w:rsidRDefault="00A92B2B" w:rsidP="00C9786D">
      <w:pPr>
        <w:widowControl w:val="0"/>
        <w:shd w:val="clear" w:color="auto" w:fill="FFFFFF"/>
        <w:spacing w:before="120" w:after="120"/>
        <w:ind w:firstLine="720"/>
        <w:jc w:val="both"/>
        <w:rPr>
          <w:sz w:val="28"/>
          <w:szCs w:val="28"/>
        </w:rPr>
      </w:pPr>
      <w:r w:rsidRPr="00C9786D">
        <w:rPr>
          <w:sz w:val="28"/>
          <w:szCs w:val="28"/>
        </w:rPr>
        <w:lastRenderedPageBreak/>
        <w:t>- Luật Thủy sản 2017 (Khoản 1 Điều 9) quy định: “Căn cứ vào mức độ đa dạng sinh học đi</w:t>
      </w:r>
      <w:r w:rsidRPr="00C9786D">
        <w:rPr>
          <w:sz w:val="28"/>
          <w:szCs w:val="28"/>
          <w:lang w:val="vi-VN"/>
        </w:rPr>
        <w:t>ể</w:t>
      </w:r>
      <w:r w:rsidRPr="00C9786D">
        <w:rPr>
          <w:sz w:val="28"/>
          <w:szCs w:val="28"/>
        </w:rPr>
        <w:t>n hình theo tiêu chuẩn quốc gia, quốc tế, các khu bảo tồn vùng nước nội địa, khu bảo tồn biển được phân loại thành vườn quốc gia; khu bảo tồn loài, sinh cảnh; khu dự trữ tài nguyên thiên nhiên thuỷ sinh.” Điều này có nghĩa là</w:t>
      </w:r>
      <w:r w:rsidRPr="00C9786D">
        <w:rPr>
          <w:sz w:val="28"/>
          <w:szCs w:val="28"/>
          <w:lang w:val="vi-VN"/>
        </w:rPr>
        <w:t xml:space="preserve"> </w:t>
      </w:r>
      <w:r w:rsidRPr="00C9786D">
        <w:rPr>
          <w:sz w:val="28"/>
          <w:szCs w:val="28"/>
        </w:rPr>
        <w:t>các KBT biển và vùng nước nội địa tuân thủ theo các tiêu chí của Luật ĐDSH.</w:t>
      </w:r>
    </w:p>
    <w:p w14:paraId="175230D6" w14:textId="77777777" w:rsidR="00A92B2B" w:rsidRPr="00C9786D" w:rsidRDefault="00A92B2B" w:rsidP="00C9786D">
      <w:pPr>
        <w:widowControl w:val="0"/>
        <w:shd w:val="clear" w:color="auto" w:fill="FFFFFF"/>
        <w:spacing w:before="120" w:after="120"/>
        <w:ind w:firstLine="720"/>
        <w:jc w:val="both"/>
        <w:rPr>
          <w:sz w:val="28"/>
          <w:szCs w:val="28"/>
        </w:rPr>
      </w:pPr>
      <w:r w:rsidRPr="00C9786D">
        <w:rPr>
          <w:sz w:val="28"/>
          <w:szCs w:val="28"/>
        </w:rPr>
        <w:t>- Theo Luật Lâm nghiệp 2017 (Khoản 2 Điều 5 “Phân loại rừng”): “Rừng đặc dụng được sử dụng chủ yếu để bảo tồn hệ sinh thái rừng tự nhiên, nguồn gen sinh vật rừng, nghiên cứu khoa học, bảo tồn di tích lịch sử - văn hóa, tín ngưỡng, danh lam thắng cảnh kết hợp du lịch sinh thái; nghỉ dưỡng, giải trí trừ phân khu bảo vệ nghiêm ngặt của rừng đặc dụng; cung ứng dịch vụ môi trường rừng bao gồm: a) Vườn quốc gia; b) Khu dự trữ thiên nhiên; c) Khu bảo tồn loài - sinh cảnh; d) Khu bảo vệ cảnh quan bao gồm rừng bảo tồn di tích lịch sử - văn hóa, danh lam thắng cảnh; rừng tín ngưỡng; rừng bảo vệ môi trường đô thị, khu công nghiệp, khu chế xuất, khu kinh tế, khu công nghệ cao; đ) Khu rừng nghiên cứu, thực nghiệm khoa học; vườn thực vật quốc gia; rừng giống quốc gia”.</w:t>
      </w:r>
    </w:p>
    <w:p w14:paraId="47284507" w14:textId="77777777" w:rsidR="00A92B2B" w:rsidRPr="00C9786D" w:rsidRDefault="00A92B2B" w:rsidP="00C9786D">
      <w:pPr>
        <w:widowControl w:val="0"/>
        <w:shd w:val="clear" w:color="auto" w:fill="FFFFFF"/>
        <w:spacing w:before="120" w:after="120"/>
        <w:ind w:firstLine="720"/>
        <w:jc w:val="both"/>
        <w:rPr>
          <w:sz w:val="28"/>
          <w:szCs w:val="28"/>
        </w:rPr>
      </w:pPr>
      <w:r w:rsidRPr="00C9786D">
        <w:rPr>
          <w:sz w:val="28"/>
          <w:szCs w:val="28"/>
        </w:rPr>
        <w:t xml:space="preserve">- Luật Di sản văn hóa sửa đổi năm 2009 có các quy định: </w:t>
      </w:r>
    </w:p>
    <w:p w14:paraId="6EECFBBA" w14:textId="77777777" w:rsidR="00A92B2B" w:rsidRPr="00C9786D" w:rsidRDefault="00A92B2B" w:rsidP="00C9786D">
      <w:pPr>
        <w:widowControl w:val="0"/>
        <w:shd w:val="clear" w:color="auto" w:fill="FFFFFF"/>
        <w:spacing w:before="120" w:after="120"/>
        <w:ind w:firstLine="720"/>
        <w:jc w:val="both"/>
        <w:rPr>
          <w:sz w:val="28"/>
          <w:szCs w:val="28"/>
          <w:lang w:val="vi-VN"/>
        </w:rPr>
      </w:pPr>
      <w:r w:rsidRPr="00C9786D">
        <w:rPr>
          <w:sz w:val="28"/>
          <w:szCs w:val="28"/>
        </w:rPr>
        <w:t>+ Các khoản 2 và 4 Điều 4 quy định: “2. Di sản văn hoá vật thể là sản phẩm vật chất có giá trị lịch sử, văn hoá, khoa học, bao gồm di tích lịch sử - văn hoá, danh lam thắng cảnh, di vật, cổ vật, bảo vật quốc gia”; “4. Danh lam thắng cảnh là cảnh quan thiên nhiên hoặc địa điểm có sự kết hợp giữa cảnh quan thiên nhiên với công trình kiến trúc có giá trị lịch sử, thẩm mỹ, khoa học”</w:t>
      </w:r>
      <w:r w:rsidRPr="00C9786D">
        <w:rPr>
          <w:sz w:val="28"/>
          <w:szCs w:val="28"/>
          <w:lang w:val="vi-VN"/>
        </w:rPr>
        <w:t>.</w:t>
      </w:r>
    </w:p>
    <w:p w14:paraId="1481F4C7" w14:textId="77777777" w:rsidR="00A92B2B" w:rsidRPr="00C9786D" w:rsidRDefault="00A92B2B" w:rsidP="00C9786D">
      <w:pPr>
        <w:widowControl w:val="0"/>
        <w:shd w:val="clear" w:color="auto" w:fill="FFFFFF"/>
        <w:spacing w:before="120" w:after="120"/>
        <w:ind w:firstLine="720"/>
        <w:jc w:val="both"/>
        <w:rPr>
          <w:sz w:val="28"/>
          <w:szCs w:val="28"/>
        </w:rPr>
      </w:pPr>
      <w:r w:rsidRPr="00C9786D">
        <w:rPr>
          <w:sz w:val="28"/>
          <w:szCs w:val="28"/>
        </w:rPr>
        <w:t>+ Khoản 2 Điều 28 quy định: “2. Danh lam thắng cảnh phải có một trong các tiêu chí sau đây: a) Cảnh quan thiên nhiên hoặc địa điểm có sự kết hợp giữa cảnh quan thiên nhiên với công trình kiến trúc có giá trị thẩm mỹ tiêu biểu; b) Khu vực thiên nhiên có giá trị khoa học về địa chất, địa mạo, địa lý, đa dạng sinh học, hệ sinh thái đặc thù hoặc khu vực thiên nhiên chứa đựng những dấu tích vật chất về các giai đoạn phát triển của trái đất”.</w:t>
      </w:r>
    </w:p>
    <w:p w14:paraId="5898207A" w14:textId="77777777" w:rsidR="00A92B2B" w:rsidRPr="00C9786D" w:rsidRDefault="00A92B2B" w:rsidP="00C9786D">
      <w:pPr>
        <w:widowControl w:val="0"/>
        <w:shd w:val="clear" w:color="auto" w:fill="FFFFFF"/>
        <w:spacing w:before="120" w:after="120"/>
        <w:ind w:firstLine="720"/>
        <w:jc w:val="both"/>
        <w:rPr>
          <w:sz w:val="28"/>
          <w:szCs w:val="28"/>
        </w:rPr>
      </w:pPr>
      <w:bookmarkStart w:id="1" w:name="_Toc130270372"/>
      <w:r w:rsidRPr="00C9786D">
        <w:rPr>
          <w:sz w:val="28"/>
          <w:szCs w:val="28"/>
        </w:rPr>
        <w:t>*) Nhóm 2 nêu tại điểm b Khoản 1 Điều 20 Luật BVMT</w:t>
      </w:r>
      <w:bookmarkEnd w:id="1"/>
      <w:r w:rsidRPr="00C9786D">
        <w:rPr>
          <w:sz w:val="28"/>
          <w:szCs w:val="28"/>
        </w:rPr>
        <w:t>, bao gồm các DSTN là các khu có danh hiệu quốc tế về BTTN và ĐDSH, cụ thể bao gồm:</w:t>
      </w:r>
    </w:p>
    <w:p w14:paraId="5F22CC46" w14:textId="77777777" w:rsidR="00A92B2B" w:rsidRPr="00C9786D" w:rsidRDefault="00A92B2B" w:rsidP="00C9786D">
      <w:pPr>
        <w:widowControl w:val="0"/>
        <w:shd w:val="clear" w:color="auto" w:fill="FFFFFF"/>
        <w:spacing w:before="120" w:after="120"/>
        <w:ind w:firstLine="720"/>
        <w:jc w:val="both"/>
        <w:rPr>
          <w:sz w:val="28"/>
          <w:szCs w:val="28"/>
        </w:rPr>
      </w:pPr>
      <w:r w:rsidRPr="00C9786D">
        <w:rPr>
          <w:sz w:val="28"/>
          <w:szCs w:val="28"/>
        </w:rPr>
        <w:t>- Danh hiệu “Khu dự trữ sinh quyển”, “Công viên địa chất”: Các khoản 2 và 3 Điều 19 Nghị định số 08/2022/NĐ-CP quy định:</w:t>
      </w:r>
    </w:p>
    <w:p w14:paraId="55037F1B" w14:textId="77777777" w:rsidR="00A92B2B" w:rsidRPr="00C9786D" w:rsidRDefault="00A92B2B" w:rsidP="00C9786D">
      <w:pPr>
        <w:widowControl w:val="0"/>
        <w:shd w:val="clear" w:color="auto" w:fill="FFFFFF"/>
        <w:spacing w:before="120" w:after="120"/>
        <w:ind w:firstLine="720"/>
        <w:jc w:val="both"/>
        <w:rPr>
          <w:i/>
          <w:iCs/>
          <w:sz w:val="28"/>
          <w:szCs w:val="28"/>
        </w:rPr>
      </w:pPr>
      <w:r w:rsidRPr="00C9786D">
        <w:rPr>
          <w:sz w:val="28"/>
          <w:szCs w:val="28"/>
        </w:rPr>
        <w:t>“</w:t>
      </w:r>
      <w:r w:rsidRPr="00C9786D">
        <w:rPr>
          <w:i/>
          <w:iCs/>
          <w:sz w:val="28"/>
          <w:szCs w:val="28"/>
        </w:rPr>
        <w:t>2. Khu dự trữ sinh quyển là khu vực đáp ứng tiêu chí có giá trị đa dạng sinh học đặc biệt cần bảo tồn theo quy định tại điểm b khoản 2 Điều 20 Luật Bảo vệ môi trường và được quy định chi tiết như sau: a) Khu vực tập hợp các hệ sinh thái có tính đại diện cho một vùng địa lý sinh vật; b) Có ranh giới rõ ràng để thực hiện phân vùng quản lý theo quy định tại Nghị định này và bảo đảm triển khai các hoạt động, xây dựng, thí điểm mô hình kết hợp giữa bảo tồn đa dạng sinh học, sử dụng dịch vụ hệ sinh thái, phát triển kinh tế xã hội bền vững, hỗ trợ thúc đẩy nghiên cứu khoa học - công nghệ, tuyên truyền, giáo dục về bảo vệ môi trường, bảo tồn thiên nhiên và đa dạng sinh học.</w:t>
      </w:r>
    </w:p>
    <w:p w14:paraId="02301B4F" w14:textId="77777777" w:rsidR="00A92B2B" w:rsidRPr="00C9786D" w:rsidRDefault="00A92B2B" w:rsidP="00C9786D">
      <w:pPr>
        <w:widowControl w:val="0"/>
        <w:shd w:val="clear" w:color="auto" w:fill="FFFFFF"/>
        <w:spacing w:before="120" w:after="120"/>
        <w:ind w:firstLine="720"/>
        <w:jc w:val="both"/>
        <w:rPr>
          <w:sz w:val="28"/>
          <w:szCs w:val="28"/>
        </w:rPr>
      </w:pPr>
      <w:r w:rsidRPr="00C9786D">
        <w:rPr>
          <w:i/>
          <w:iCs/>
          <w:sz w:val="28"/>
          <w:szCs w:val="28"/>
        </w:rPr>
        <w:lastRenderedPageBreak/>
        <w:t>3. Công viên địa chất là khu vực đáp ứng tiêu chí quy định tại điểm c khoản 2 Điều 20 Luật Bảo vệ môi trường và được quy định chi tiết như sau: a) Có ranh giới địa lý, hành chính rõ ràng, liền khoảnh, trong đó chứa đựng một tập hợp các di sản địa chất có giá trị khoa học, giáo dục và kinh tế; b) Có các đặc điểm nổi bật, độc đáo, minh chứng cho các quá trình địa chất quan trọng trong lịch sử tiến hóa, phát triển của Trái đất, đồng thời là nơi hội tụ các giá trị về thiên nhiên, đa dạng sinh học và được nghiên cứu, đánh giá, bảo tồn và khai thác, sử dụng một cách tổng thể, bền vững</w:t>
      </w:r>
      <w:r w:rsidRPr="00C9786D">
        <w:rPr>
          <w:sz w:val="28"/>
          <w:szCs w:val="28"/>
        </w:rPr>
        <w:t>”.</w:t>
      </w:r>
    </w:p>
    <w:p w14:paraId="0A9459C7" w14:textId="77777777" w:rsidR="00A92B2B" w:rsidRPr="00C9786D" w:rsidRDefault="00A92B2B" w:rsidP="00C9786D">
      <w:pPr>
        <w:widowControl w:val="0"/>
        <w:shd w:val="clear" w:color="auto" w:fill="FFFFFF"/>
        <w:spacing w:before="120" w:after="120"/>
        <w:ind w:firstLine="720"/>
        <w:jc w:val="both"/>
        <w:rPr>
          <w:sz w:val="28"/>
          <w:szCs w:val="28"/>
        </w:rPr>
      </w:pPr>
      <w:r w:rsidRPr="00C9786D">
        <w:rPr>
          <w:sz w:val="28"/>
          <w:szCs w:val="28"/>
        </w:rPr>
        <w:t>- Các danh hiệu khác như Khu đất ngập nước (ĐNN) có tầm quan trọng quốc tế Ramsar, Vườn di sản ASEAN (ASEAN Heritage Park - AHP): Trên thực tế, các khu này đều có toàn bộ hoặc một phần diện tích trùng với các khu BTTN.</w:t>
      </w:r>
    </w:p>
    <w:p w14:paraId="7844E3FC" w14:textId="77777777" w:rsidR="00A92B2B" w:rsidRPr="00C9786D" w:rsidRDefault="00A92B2B" w:rsidP="00C9786D">
      <w:pPr>
        <w:widowControl w:val="0"/>
        <w:shd w:val="clear" w:color="auto" w:fill="FFFFFF"/>
        <w:spacing w:before="120" w:after="120"/>
        <w:ind w:firstLine="720"/>
        <w:jc w:val="both"/>
        <w:rPr>
          <w:sz w:val="28"/>
          <w:szCs w:val="28"/>
        </w:rPr>
      </w:pPr>
      <w:bookmarkStart w:id="2" w:name="_Toc130270373"/>
      <w:r w:rsidRPr="00C9786D">
        <w:rPr>
          <w:sz w:val="28"/>
          <w:szCs w:val="28"/>
        </w:rPr>
        <w:t>*) Nhóm 3 nêu tại điểm c Khoản 1 Điều 20 Luật BVMT</w:t>
      </w:r>
      <w:bookmarkEnd w:id="2"/>
      <w:r w:rsidRPr="00C9786D">
        <w:rPr>
          <w:sz w:val="28"/>
          <w:szCs w:val="28"/>
        </w:rPr>
        <w:t>, bao gồm các DSTN khác đáp ứng tiêu chí quy định tại Khoản 2 Điều 20 Luật BVMT.</w:t>
      </w:r>
    </w:p>
    <w:p w14:paraId="05EB3054" w14:textId="77777777" w:rsidR="00A92B2B" w:rsidRPr="009F0E46" w:rsidRDefault="00A92B2B" w:rsidP="00A92B2B">
      <w:pPr>
        <w:shd w:val="clear" w:color="auto" w:fill="FFFFFF"/>
        <w:spacing w:after="120"/>
        <w:ind w:firstLine="720"/>
        <w:jc w:val="center"/>
        <w:rPr>
          <w:b/>
          <w:color w:val="000000" w:themeColor="text1"/>
          <w:sz w:val="28"/>
          <w:szCs w:val="28"/>
        </w:rPr>
      </w:pPr>
      <w:r w:rsidRPr="009F0E46">
        <w:rPr>
          <w:b/>
          <w:color w:val="000000" w:themeColor="text1"/>
          <w:sz w:val="28"/>
          <w:szCs w:val="28"/>
        </w:rPr>
        <w:t>Bảng tổng hợp quy định pháp luật và trách nhiệm của các cơ quan, đơn vị, tổ chức trong quản lý và bảo vệ môi trường di sản thiên nhiên</w:t>
      </w:r>
    </w:p>
    <w:tbl>
      <w:tblPr>
        <w:tblStyle w:val="TableGrid"/>
        <w:tblW w:w="9209" w:type="dxa"/>
        <w:jc w:val="center"/>
        <w:tblLook w:val="04A0" w:firstRow="1" w:lastRow="0" w:firstColumn="1" w:lastColumn="0" w:noHBand="0" w:noVBand="1"/>
      </w:tblPr>
      <w:tblGrid>
        <w:gridCol w:w="2054"/>
        <w:gridCol w:w="4961"/>
        <w:gridCol w:w="2194"/>
      </w:tblGrid>
      <w:tr w:rsidR="00A92B2B" w:rsidRPr="0017124E" w14:paraId="6D357C90" w14:textId="77777777" w:rsidTr="00C9786D">
        <w:trPr>
          <w:tblHeader/>
          <w:jc w:val="center"/>
        </w:trPr>
        <w:tc>
          <w:tcPr>
            <w:tcW w:w="2054" w:type="dxa"/>
            <w:vAlign w:val="center"/>
          </w:tcPr>
          <w:p w14:paraId="2AA9BF8A" w14:textId="778AA2B3" w:rsidR="00A92B2B" w:rsidRPr="0017124E" w:rsidRDefault="00A92B2B" w:rsidP="00004CA8">
            <w:pPr>
              <w:jc w:val="center"/>
              <w:rPr>
                <w:b/>
                <w:bCs/>
                <w:color w:val="000000" w:themeColor="text1"/>
                <w:sz w:val="26"/>
                <w:szCs w:val="26"/>
                <w:bdr w:val="none" w:sz="0" w:space="0" w:color="auto" w:frame="1"/>
              </w:rPr>
            </w:pPr>
            <w:r w:rsidRPr="0017124E">
              <w:rPr>
                <w:b/>
                <w:bCs/>
                <w:color w:val="000000" w:themeColor="text1"/>
                <w:sz w:val="26"/>
                <w:szCs w:val="26"/>
                <w:bdr w:val="none" w:sz="0" w:space="0" w:color="auto" w:frame="1"/>
              </w:rPr>
              <w:t>Cơ quan</w:t>
            </w:r>
            <w:r w:rsidR="00C9786D">
              <w:rPr>
                <w:b/>
                <w:bCs/>
                <w:color w:val="000000" w:themeColor="text1"/>
                <w:sz w:val="26"/>
                <w:szCs w:val="26"/>
                <w:bdr w:val="none" w:sz="0" w:space="0" w:color="auto" w:frame="1"/>
              </w:rPr>
              <w:t>/</w:t>
            </w:r>
            <w:r w:rsidRPr="0017124E">
              <w:rPr>
                <w:b/>
                <w:bCs/>
                <w:color w:val="000000" w:themeColor="text1"/>
                <w:sz w:val="26"/>
                <w:szCs w:val="26"/>
                <w:bdr w:val="none" w:sz="0" w:space="0" w:color="auto" w:frame="1"/>
              </w:rPr>
              <w:t>đơn vị</w:t>
            </w:r>
            <w:r w:rsidR="00C9786D">
              <w:rPr>
                <w:b/>
                <w:bCs/>
                <w:color w:val="000000" w:themeColor="text1"/>
                <w:sz w:val="26"/>
                <w:szCs w:val="26"/>
                <w:bdr w:val="none" w:sz="0" w:space="0" w:color="auto" w:frame="1"/>
              </w:rPr>
              <w:t xml:space="preserve"> </w:t>
            </w:r>
            <w:r w:rsidRPr="0017124E">
              <w:rPr>
                <w:b/>
                <w:bCs/>
                <w:color w:val="000000" w:themeColor="text1"/>
                <w:sz w:val="26"/>
                <w:szCs w:val="26"/>
                <w:bdr w:val="none" w:sz="0" w:space="0" w:color="auto" w:frame="1"/>
              </w:rPr>
              <w:t>/tổ chức</w:t>
            </w:r>
          </w:p>
        </w:tc>
        <w:tc>
          <w:tcPr>
            <w:tcW w:w="4961" w:type="dxa"/>
            <w:vAlign w:val="center"/>
          </w:tcPr>
          <w:p w14:paraId="4D25CD60" w14:textId="77777777" w:rsidR="00A92B2B" w:rsidRPr="0017124E" w:rsidRDefault="00A92B2B" w:rsidP="00004CA8">
            <w:pPr>
              <w:jc w:val="center"/>
              <w:rPr>
                <w:b/>
                <w:bCs/>
                <w:color w:val="000000" w:themeColor="text1"/>
                <w:sz w:val="26"/>
                <w:szCs w:val="26"/>
                <w:bdr w:val="none" w:sz="0" w:space="0" w:color="auto" w:frame="1"/>
              </w:rPr>
            </w:pPr>
            <w:r w:rsidRPr="0017124E">
              <w:rPr>
                <w:b/>
                <w:bCs/>
                <w:color w:val="000000" w:themeColor="text1"/>
                <w:sz w:val="26"/>
                <w:szCs w:val="26"/>
                <w:bdr w:val="none" w:sz="0" w:space="0" w:color="auto" w:frame="1"/>
              </w:rPr>
              <w:t>Trách nhiệm/thực hiện</w:t>
            </w:r>
          </w:p>
        </w:tc>
        <w:tc>
          <w:tcPr>
            <w:tcW w:w="2194" w:type="dxa"/>
            <w:vAlign w:val="center"/>
          </w:tcPr>
          <w:p w14:paraId="3E44B737" w14:textId="77777777" w:rsidR="00A92B2B" w:rsidRPr="0017124E" w:rsidRDefault="00A92B2B" w:rsidP="00004CA8">
            <w:pPr>
              <w:jc w:val="center"/>
              <w:rPr>
                <w:b/>
                <w:bCs/>
                <w:color w:val="000000" w:themeColor="text1"/>
                <w:sz w:val="26"/>
                <w:szCs w:val="26"/>
                <w:bdr w:val="none" w:sz="0" w:space="0" w:color="auto" w:frame="1"/>
              </w:rPr>
            </w:pPr>
            <w:r w:rsidRPr="0017124E">
              <w:rPr>
                <w:b/>
                <w:bCs/>
                <w:color w:val="000000" w:themeColor="text1"/>
                <w:sz w:val="26"/>
                <w:szCs w:val="26"/>
                <w:bdr w:val="none" w:sz="0" w:space="0" w:color="auto" w:frame="1"/>
              </w:rPr>
              <w:t>Tham chiếu quy định pháp luật</w:t>
            </w:r>
          </w:p>
        </w:tc>
      </w:tr>
      <w:tr w:rsidR="00A92B2B" w:rsidRPr="0017124E" w14:paraId="08103772" w14:textId="77777777" w:rsidTr="00C9786D">
        <w:trPr>
          <w:jc w:val="center"/>
        </w:trPr>
        <w:tc>
          <w:tcPr>
            <w:tcW w:w="2054" w:type="dxa"/>
            <w:vMerge w:val="restart"/>
            <w:vAlign w:val="center"/>
          </w:tcPr>
          <w:p w14:paraId="37F89A5F" w14:textId="77777777" w:rsidR="00A92B2B" w:rsidRPr="0017124E" w:rsidRDefault="00A92B2B" w:rsidP="00004CA8">
            <w:pPr>
              <w:jc w:val="center"/>
              <w:rPr>
                <w:color w:val="000000" w:themeColor="text1"/>
                <w:sz w:val="26"/>
                <w:szCs w:val="26"/>
                <w:bdr w:val="none" w:sz="0" w:space="0" w:color="auto" w:frame="1"/>
              </w:rPr>
            </w:pPr>
            <w:r w:rsidRPr="0017124E">
              <w:rPr>
                <w:color w:val="000000" w:themeColor="text1"/>
                <w:sz w:val="26"/>
                <w:szCs w:val="26"/>
                <w:bdr w:val="none" w:sz="0" w:space="0" w:color="auto" w:frame="1"/>
              </w:rPr>
              <w:t>Bộ Tài nguyên và Môi trường</w:t>
            </w:r>
          </w:p>
        </w:tc>
        <w:tc>
          <w:tcPr>
            <w:tcW w:w="4961" w:type="dxa"/>
            <w:vAlign w:val="center"/>
          </w:tcPr>
          <w:p w14:paraId="5747044E" w14:textId="77777777" w:rsidR="00A92B2B" w:rsidRPr="0017124E" w:rsidRDefault="00A92B2B" w:rsidP="008E55BB">
            <w:pPr>
              <w:jc w:val="both"/>
              <w:rPr>
                <w:color w:val="000000" w:themeColor="text1"/>
                <w:sz w:val="26"/>
                <w:szCs w:val="26"/>
                <w:bdr w:val="none" w:sz="0" w:space="0" w:color="auto" w:frame="1"/>
              </w:rPr>
            </w:pPr>
            <w:r w:rsidRPr="0017124E">
              <w:rPr>
                <w:color w:val="000000" w:themeColor="text1"/>
                <w:sz w:val="26"/>
                <w:szCs w:val="26"/>
                <w:bdr w:val="none" w:sz="0" w:space="0" w:color="auto" w:frame="1"/>
              </w:rPr>
              <w:t>Giúp Chính phủ thực hiện thống nhất quản lý và bảo vệ môi trường DSTN. Xây dựng, ban hành, trình ban hành văn bản quy phạm pháp luật; tổ chức thực hiện và thanh tra, kiểm tra việc chấp hành pháp luật, hướng dẫn kỹ thuật về quản lý và bảo vệ môi trường DSTN</w:t>
            </w:r>
          </w:p>
        </w:tc>
        <w:tc>
          <w:tcPr>
            <w:tcW w:w="2194" w:type="dxa"/>
            <w:vAlign w:val="center"/>
          </w:tcPr>
          <w:p w14:paraId="5A7CFD59" w14:textId="77777777" w:rsidR="00A92B2B" w:rsidRPr="0017124E" w:rsidRDefault="00A92B2B" w:rsidP="00004CA8">
            <w:pPr>
              <w:rPr>
                <w:color w:val="000000" w:themeColor="text1"/>
                <w:sz w:val="26"/>
                <w:szCs w:val="26"/>
                <w:bdr w:val="none" w:sz="0" w:space="0" w:color="auto" w:frame="1"/>
              </w:rPr>
            </w:pPr>
            <w:r w:rsidRPr="0017124E">
              <w:rPr>
                <w:color w:val="000000" w:themeColor="text1"/>
                <w:sz w:val="26"/>
                <w:szCs w:val="26"/>
                <w:bdr w:val="none" w:sz="0" w:space="0" w:color="auto" w:frame="1"/>
              </w:rPr>
              <w:t>Điểm a Khoản 8 Điều 21 Nghị định 08/2022/NĐ-CP</w:t>
            </w:r>
          </w:p>
        </w:tc>
      </w:tr>
      <w:tr w:rsidR="00A92B2B" w:rsidRPr="0017124E" w14:paraId="00F05092" w14:textId="77777777" w:rsidTr="00C9786D">
        <w:trPr>
          <w:jc w:val="center"/>
        </w:trPr>
        <w:tc>
          <w:tcPr>
            <w:tcW w:w="2054" w:type="dxa"/>
            <w:vMerge/>
            <w:vAlign w:val="center"/>
          </w:tcPr>
          <w:p w14:paraId="712BCA68" w14:textId="77777777" w:rsidR="00A92B2B" w:rsidRPr="0017124E" w:rsidRDefault="00A92B2B" w:rsidP="00004CA8">
            <w:pPr>
              <w:jc w:val="center"/>
              <w:rPr>
                <w:color w:val="000000" w:themeColor="text1"/>
                <w:sz w:val="26"/>
                <w:szCs w:val="26"/>
                <w:bdr w:val="none" w:sz="0" w:space="0" w:color="auto" w:frame="1"/>
              </w:rPr>
            </w:pPr>
          </w:p>
        </w:tc>
        <w:tc>
          <w:tcPr>
            <w:tcW w:w="4961" w:type="dxa"/>
            <w:vAlign w:val="center"/>
          </w:tcPr>
          <w:p w14:paraId="3800E840" w14:textId="77777777" w:rsidR="00A92B2B" w:rsidRPr="0017124E" w:rsidRDefault="00A92B2B" w:rsidP="008E55BB">
            <w:pPr>
              <w:jc w:val="both"/>
              <w:rPr>
                <w:color w:val="000000" w:themeColor="text1"/>
                <w:sz w:val="26"/>
                <w:szCs w:val="26"/>
                <w:bdr w:val="none" w:sz="0" w:space="0" w:color="auto" w:frame="1"/>
              </w:rPr>
            </w:pPr>
            <w:r w:rsidRPr="0017124E">
              <w:rPr>
                <w:color w:val="000000" w:themeColor="text1"/>
                <w:sz w:val="26"/>
                <w:szCs w:val="26"/>
                <w:bdr w:val="none" w:sz="0" w:space="0" w:color="auto" w:frame="1"/>
              </w:rPr>
              <w:t>Trường hợp di sản thiên nhiên nằm trên địa bàn từ 02 tỉnh, thành phố trực thuộc Trung ương trở lên hoặc nằm trên vùng biển chưa xác định được trách nhiệm quản lý hành chính của Ủy ban nhân dân cấp tỉnh thì Bộ Tài nguyên và Môi trường thống nhất với các bộ, cơ quan ngang bộ có liên quan trình Thủ tướng Chính phủ quyết định sáp nhập hoặc giao một ban quản lý hoặc giao một tổ chức quản lý di sản thiên nhiên đó</w:t>
            </w:r>
          </w:p>
        </w:tc>
        <w:tc>
          <w:tcPr>
            <w:tcW w:w="2194" w:type="dxa"/>
            <w:vAlign w:val="center"/>
          </w:tcPr>
          <w:p w14:paraId="15DAAB74" w14:textId="77777777" w:rsidR="00A92B2B" w:rsidRPr="0017124E" w:rsidRDefault="00A92B2B" w:rsidP="00004CA8">
            <w:pPr>
              <w:rPr>
                <w:color w:val="000000" w:themeColor="text1"/>
                <w:sz w:val="26"/>
                <w:szCs w:val="26"/>
                <w:bdr w:val="none" w:sz="0" w:space="0" w:color="auto" w:frame="1"/>
              </w:rPr>
            </w:pPr>
            <w:r w:rsidRPr="0017124E">
              <w:rPr>
                <w:color w:val="000000" w:themeColor="text1"/>
                <w:sz w:val="26"/>
                <w:szCs w:val="26"/>
                <w:bdr w:val="none" w:sz="0" w:space="0" w:color="auto" w:frame="1"/>
              </w:rPr>
              <w:t>Điểm c Khoản 6 Điều 21 Nghị định 08/2022/NĐ-CP</w:t>
            </w:r>
          </w:p>
        </w:tc>
      </w:tr>
      <w:tr w:rsidR="00A92B2B" w:rsidRPr="0017124E" w14:paraId="666DDE96" w14:textId="77777777" w:rsidTr="00C9786D">
        <w:trPr>
          <w:jc w:val="center"/>
        </w:trPr>
        <w:tc>
          <w:tcPr>
            <w:tcW w:w="2054" w:type="dxa"/>
            <w:vMerge/>
            <w:vAlign w:val="center"/>
          </w:tcPr>
          <w:p w14:paraId="1E4F92D6" w14:textId="77777777" w:rsidR="00A92B2B" w:rsidRPr="0017124E" w:rsidRDefault="00A92B2B" w:rsidP="00004CA8">
            <w:pPr>
              <w:jc w:val="center"/>
              <w:rPr>
                <w:color w:val="000000" w:themeColor="text1"/>
                <w:sz w:val="26"/>
                <w:szCs w:val="26"/>
                <w:bdr w:val="none" w:sz="0" w:space="0" w:color="auto" w:frame="1"/>
              </w:rPr>
            </w:pPr>
          </w:p>
        </w:tc>
        <w:tc>
          <w:tcPr>
            <w:tcW w:w="4961" w:type="dxa"/>
            <w:vAlign w:val="center"/>
          </w:tcPr>
          <w:p w14:paraId="6DC0CC25" w14:textId="77777777" w:rsidR="00A92B2B" w:rsidRPr="0017124E" w:rsidRDefault="00A92B2B" w:rsidP="008E55BB">
            <w:pPr>
              <w:jc w:val="both"/>
              <w:rPr>
                <w:color w:val="000000" w:themeColor="text1"/>
                <w:sz w:val="26"/>
                <w:szCs w:val="26"/>
                <w:bdr w:val="none" w:sz="0" w:space="0" w:color="auto" w:frame="1"/>
              </w:rPr>
            </w:pPr>
            <w:r w:rsidRPr="0017124E">
              <w:rPr>
                <w:color w:val="000000" w:themeColor="text1"/>
                <w:sz w:val="26"/>
                <w:szCs w:val="26"/>
                <w:bdr w:val="none" w:sz="0" w:space="0" w:color="auto" w:frame="1"/>
              </w:rPr>
              <w:t>Trường hợp di sản thiên nhiên không thuộc quy định tại điểm c khoản này nằm trên địa bàn từ 02 tỉnh, thành phố trực thuộc Trung ương trở lên hoặc nằm trên vùng biển chưa xác định được trách nhiệm quản lý hành chính của Ủy ban nhân dân cấp tỉnh thì Bộ Tài nguyên và Môi trường trình Thủ tướng Chính phủ quyết định mô hình quản lý hoặc giao tổ chức quản lý di sản thiên nhiên đó</w:t>
            </w:r>
          </w:p>
        </w:tc>
        <w:tc>
          <w:tcPr>
            <w:tcW w:w="2194" w:type="dxa"/>
            <w:vAlign w:val="center"/>
          </w:tcPr>
          <w:p w14:paraId="186499D2" w14:textId="77777777" w:rsidR="00A92B2B" w:rsidRPr="0017124E" w:rsidRDefault="00A92B2B" w:rsidP="00004CA8">
            <w:pPr>
              <w:rPr>
                <w:color w:val="000000" w:themeColor="text1"/>
                <w:sz w:val="26"/>
                <w:szCs w:val="26"/>
                <w:bdr w:val="none" w:sz="0" w:space="0" w:color="auto" w:frame="1"/>
              </w:rPr>
            </w:pPr>
            <w:r w:rsidRPr="0017124E">
              <w:rPr>
                <w:color w:val="000000" w:themeColor="text1"/>
                <w:sz w:val="26"/>
                <w:szCs w:val="26"/>
                <w:bdr w:val="none" w:sz="0" w:space="0" w:color="auto" w:frame="1"/>
              </w:rPr>
              <w:t>Điểm d Khoản 6 Điều 21 Nghị định 08/2022/NĐ-CP</w:t>
            </w:r>
          </w:p>
        </w:tc>
      </w:tr>
      <w:tr w:rsidR="00A92B2B" w:rsidRPr="0017124E" w14:paraId="110C5F94" w14:textId="77777777" w:rsidTr="00C9786D">
        <w:trPr>
          <w:jc w:val="center"/>
        </w:trPr>
        <w:tc>
          <w:tcPr>
            <w:tcW w:w="2054" w:type="dxa"/>
            <w:vMerge/>
            <w:vAlign w:val="center"/>
          </w:tcPr>
          <w:p w14:paraId="2000FD68" w14:textId="77777777" w:rsidR="00A92B2B" w:rsidRPr="0017124E" w:rsidRDefault="00A92B2B" w:rsidP="00004CA8">
            <w:pPr>
              <w:jc w:val="center"/>
              <w:rPr>
                <w:color w:val="000000" w:themeColor="text1"/>
                <w:sz w:val="26"/>
                <w:szCs w:val="26"/>
                <w:bdr w:val="none" w:sz="0" w:space="0" w:color="auto" w:frame="1"/>
              </w:rPr>
            </w:pPr>
          </w:p>
        </w:tc>
        <w:tc>
          <w:tcPr>
            <w:tcW w:w="4961" w:type="dxa"/>
            <w:vAlign w:val="center"/>
          </w:tcPr>
          <w:p w14:paraId="61063B3F" w14:textId="77777777" w:rsidR="00A92B2B" w:rsidRPr="0017124E" w:rsidRDefault="00A92B2B" w:rsidP="008E55BB">
            <w:pPr>
              <w:jc w:val="both"/>
              <w:rPr>
                <w:color w:val="000000" w:themeColor="text1"/>
                <w:sz w:val="26"/>
                <w:szCs w:val="26"/>
                <w:bdr w:val="none" w:sz="0" w:space="0" w:color="auto" w:frame="1"/>
              </w:rPr>
            </w:pPr>
            <w:r w:rsidRPr="0017124E">
              <w:rPr>
                <w:color w:val="000000" w:themeColor="text1"/>
                <w:sz w:val="26"/>
                <w:szCs w:val="26"/>
                <w:bdr w:val="none" w:sz="0" w:space="0" w:color="auto" w:frame="1"/>
              </w:rPr>
              <w:t xml:space="preserve">Hướng dẫn việc xây dựng kế hoạch quản lý và bảo vệ môi trường di sản thiên nhiên; tổ </w:t>
            </w:r>
            <w:r w:rsidRPr="0017124E">
              <w:rPr>
                <w:color w:val="000000" w:themeColor="text1"/>
                <w:sz w:val="26"/>
                <w:szCs w:val="26"/>
                <w:bdr w:val="none" w:sz="0" w:space="0" w:color="auto" w:frame="1"/>
              </w:rPr>
              <w:lastRenderedPageBreak/>
              <w:t>chức xây dựng và phê duyệt quy chế, kế hoạch quản lý và bảo vệ môi trường di sản thiên nhiên đối với di sản thiên nhiên nằm trên địa bàn từ 02 tỉnh, thành phố trực thuộc Trung ương trở lên hoặc nằm trên vùng biển chưa xác định được trách nhiệm quản lý hành chính của Ủy ban nhân dân cấp tỉnh</w:t>
            </w:r>
          </w:p>
        </w:tc>
        <w:tc>
          <w:tcPr>
            <w:tcW w:w="2194" w:type="dxa"/>
            <w:vAlign w:val="center"/>
          </w:tcPr>
          <w:p w14:paraId="471BD021" w14:textId="77777777" w:rsidR="00A92B2B" w:rsidRPr="0017124E" w:rsidRDefault="00A92B2B" w:rsidP="00004CA8">
            <w:pPr>
              <w:rPr>
                <w:color w:val="000000" w:themeColor="text1"/>
                <w:sz w:val="26"/>
                <w:szCs w:val="26"/>
                <w:bdr w:val="none" w:sz="0" w:space="0" w:color="auto" w:frame="1"/>
              </w:rPr>
            </w:pPr>
            <w:r w:rsidRPr="0017124E">
              <w:rPr>
                <w:color w:val="000000" w:themeColor="text1"/>
                <w:sz w:val="26"/>
                <w:szCs w:val="26"/>
                <w:bdr w:val="none" w:sz="0" w:space="0" w:color="auto" w:frame="1"/>
              </w:rPr>
              <w:lastRenderedPageBreak/>
              <w:t xml:space="preserve">Điểm a Khoản 6 Điều 21 Nghị định </w:t>
            </w:r>
            <w:r w:rsidRPr="0017124E">
              <w:rPr>
                <w:color w:val="000000" w:themeColor="text1"/>
                <w:sz w:val="26"/>
                <w:szCs w:val="26"/>
                <w:bdr w:val="none" w:sz="0" w:space="0" w:color="auto" w:frame="1"/>
              </w:rPr>
              <w:lastRenderedPageBreak/>
              <w:t>08/2022/NĐ-CP</w:t>
            </w:r>
          </w:p>
        </w:tc>
      </w:tr>
      <w:tr w:rsidR="00A92B2B" w:rsidRPr="0017124E" w14:paraId="1447A33B" w14:textId="77777777" w:rsidTr="00C9786D">
        <w:trPr>
          <w:jc w:val="center"/>
        </w:trPr>
        <w:tc>
          <w:tcPr>
            <w:tcW w:w="2054" w:type="dxa"/>
            <w:vMerge/>
            <w:vAlign w:val="center"/>
          </w:tcPr>
          <w:p w14:paraId="22BB5F39" w14:textId="77777777" w:rsidR="00A92B2B" w:rsidRPr="0017124E" w:rsidRDefault="00A92B2B" w:rsidP="00004CA8">
            <w:pPr>
              <w:jc w:val="center"/>
              <w:rPr>
                <w:color w:val="000000" w:themeColor="text1"/>
                <w:sz w:val="26"/>
                <w:szCs w:val="26"/>
                <w:bdr w:val="none" w:sz="0" w:space="0" w:color="auto" w:frame="1"/>
              </w:rPr>
            </w:pPr>
          </w:p>
        </w:tc>
        <w:tc>
          <w:tcPr>
            <w:tcW w:w="4961" w:type="dxa"/>
            <w:vAlign w:val="center"/>
          </w:tcPr>
          <w:p w14:paraId="0940D8DD" w14:textId="77777777" w:rsidR="00A92B2B" w:rsidRPr="0017124E" w:rsidRDefault="00A92B2B" w:rsidP="008E55BB">
            <w:pPr>
              <w:jc w:val="both"/>
              <w:rPr>
                <w:color w:val="000000" w:themeColor="text1"/>
                <w:sz w:val="26"/>
                <w:szCs w:val="26"/>
                <w:bdr w:val="none" w:sz="0" w:space="0" w:color="auto" w:frame="1"/>
              </w:rPr>
            </w:pPr>
            <w:r w:rsidRPr="0017124E">
              <w:rPr>
                <w:color w:val="000000" w:themeColor="text1"/>
                <w:sz w:val="26"/>
                <w:szCs w:val="26"/>
                <w:bdr w:val="none" w:sz="0" w:space="0" w:color="auto" w:frame="1"/>
              </w:rPr>
              <w:t>Ban hành các mẫu biểu về văn bản đề nghị thẩm định và báo cáo dự án xác lập di sản thiên nhiên khác quy định tại điểm c khoản 1 Điều 20 Luật Bảo vệ môi trường; hướng dẫn kỹ thuật lập, công nhận di sản thiên nhiên khác quy định tại Điều này</w:t>
            </w:r>
          </w:p>
        </w:tc>
        <w:tc>
          <w:tcPr>
            <w:tcW w:w="2194" w:type="dxa"/>
            <w:vAlign w:val="center"/>
          </w:tcPr>
          <w:p w14:paraId="17CC50E2" w14:textId="77777777" w:rsidR="00A92B2B" w:rsidRPr="0017124E" w:rsidRDefault="00A92B2B" w:rsidP="00004CA8">
            <w:pPr>
              <w:rPr>
                <w:color w:val="000000" w:themeColor="text1"/>
                <w:sz w:val="26"/>
                <w:szCs w:val="26"/>
                <w:bdr w:val="none" w:sz="0" w:space="0" w:color="auto" w:frame="1"/>
              </w:rPr>
            </w:pPr>
            <w:r w:rsidRPr="0017124E">
              <w:rPr>
                <w:color w:val="000000" w:themeColor="text1"/>
                <w:sz w:val="26"/>
                <w:szCs w:val="26"/>
                <w:bdr w:val="none" w:sz="0" w:space="0" w:color="auto" w:frame="1"/>
              </w:rPr>
              <w:t>Khoản 7 Điều 19 Nghị định 08/2022/NĐ-CP</w:t>
            </w:r>
          </w:p>
        </w:tc>
      </w:tr>
      <w:tr w:rsidR="00A92B2B" w:rsidRPr="0017124E" w14:paraId="6F2446A4" w14:textId="77777777" w:rsidTr="00C9786D">
        <w:trPr>
          <w:jc w:val="center"/>
        </w:trPr>
        <w:tc>
          <w:tcPr>
            <w:tcW w:w="2054" w:type="dxa"/>
            <w:vMerge/>
            <w:vAlign w:val="center"/>
          </w:tcPr>
          <w:p w14:paraId="1B4DB998" w14:textId="77777777" w:rsidR="00A92B2B" w:rsidRPr="0017124E" w:rsidRDefault="00A92B2B" w:rsidP="00004CA8">
            <w:pPr>
              <w:jc w:val="center"/>
              <w:rPr>
                <w:color w:val="000000" w:themeColor="text1"/>
                <w:sz w:val="26"/>
                <w:szCs w:val="26"/>
                <w:bdr w:val="none" w:sz="0" w:space="0" w:color="auto" w:frame="1"/>
              </w:rPr>
            </w:pPr>
          </w:p>
        </w:tc>
        <w:tc>
          <w:tcPr>
            <w:tcW w:w="4961" w:type="dxa"/>
            <w:vAlign w:val="center"/>
          </w:tcPr>
          <w:p w14:paraId="0FD5C7AD" w14:textId="77777777" w:rsidR="00A92B2B" w:rsidRPr="0017124E" w:rsidRDefault="00A92B2B" w:rsidP="008E55BB">
            <w:pPr>
              <w:jc w:val="both"/>
              <w:rPr>
                <w:color w:val="000000" w:themeColor="text1"/>
                <w:sz w:val="26"/>
                <w:szCs w:val="26"/>
                <w:bdr w:val="none" w:sz="0" w:space="0" w:color="auto" w:frame="1"/>
              </w:rPr>
            </w:pPr>
            <w:r w:rsidRPr="0017124E">
              <w:rPr>
                <w:color w:val="000000" w:themeColor="text1"/>
                <w:sz w:val="26"/>
                <w:szCs w:val="26"/>
                <w:bdr w:val="none" w:sz="0" w:space="0" w:color="auto" w:frame="1"/>
              </w:rPr>
              <w:t>Mẫu báo cáo dự án xác lập di sản thiên nhiên khác quy định tại điểm c khoản 1 Điều 20 Luật Bảo vệ môi trường</w:t>
            </w:r>
          </w:p>
        </w:tc>
        <w:tc>
          <w:tcPr>
            <w:tcW w:w="2194" w:type="dxa"/>
            <w:vAlign w:val="center"/>
          </w:tcPr>
          <w:p w14:paraId="1759E7F4" w14:textId="77777777" w:rsidR="00A92B2B" w:rsidRPr="0017124E" w:rsidRDefault="00A92B2B" w:rsidP="00004CA8">
            <w:pPr>
              <w:rPr>
                <w:color w:val="000000" w:themeColor="text1"/>
                <w:sz w:val="26"/>
                <w:szCs w:val="26"/>
                <w:bdr w:val="none" w:sz="0" w:space="0" w:color="auto" w:frame="1"/>
              </w:rPr>
            </w:pPr>
            <w:r w:rsidRPr="0017124E">
              <w:rPr>
                <w:color w:val="000000" w:themeColor="text1"/>
                <w:sz w:val="26"/>
                <w:szCs w:val="26"/>
                <w:bdr w:val="none" w:sz="0" w:space="0" w:color="auto" w:frame="1"/>
              </w:rPr>
              <w:t>Mẫu 7 Phụ lục 1 Thông tư 02/2022/TT-BTNMT</w:t>
            </w:r>
          </w:p>
        </w:tc>
      </w:tr>
      <w:tr w:rsidR="00A92B2B" w:rsidRPr="0017124E" w14:paraId="4FDC020E" w14:textId="77777777" w:rsidTr="00F505C3">
        <w:trPr>
          <w:trHeight w:val="2843"/>
          <w:jc w:val="center"/>
        </w:trPr>
        <w:tc>
          <w:tcPr>
            <w:tcW w:w="2054" w:type="dxa"/>
            <w:vMerge/>
            <w:vAlign w:val="center"/>
          </w:tcPr>
          <w:p w14:paraId="5DB6FAF6" w14:textId="77777777" w:rsidR="00A92B2B" w:rsidRPr="0017124E" w:rsidRDefault="00A92B2B" w:rsidP="00004CA8">
            <w:pPr>
              <w:jc w:val="center"/>
              <w:rPr>
                <w:color w:val="000000" w:themeColor="text1"/>
                <w:sz w:val="26"/>
                <w:szCs w:val="26"/>
                <w:bdr w:val="none" w:sz="0" w:space="0" w:color="auto" w:frame="1"/>
              </w:rPr>
            </w:pPr>
          </w:p>
        </w:tc>
        <w:tc>
          <w:tcPr>
            <w:tcW w:w="4961" w:type="dxa"/>
            <w:vAlign w:val="center"/>
          </w:tcPr>
          <w:p w14:paraId="4FC69319" w14:textId="77777777" w:rsidR="00A92B2B" w:rsidRPr="0017124E" w:rsidRDefault="00A92B2B" w:rsidP="008E55BB">
            <w:pPr>
              <w:jc w:val="both"/>
              <w:rPr>
                <w:color w:val="000000" w:themeColor="text1"/>
                <w:sz w:val="26"/>
                <w:szCs w:val="26"/>
                <w:bdr w:val="none" w:sz="0" w:space="0" w:color="auto" w:frame="1"/>
              </w:rPr>
            </w:pPr>
            <w:r w:rsidRPr="0017124E">
              <w:rPr>
                <w:color w:val="000000" w:themeColor="text1"/>
                <w:sz w:val="26"/>
                <w:szCs w:val="26"/>
                <w:bdr w:val="none" w:sz="0" w:space="0" w:color="auto" w:frame="1"/>
              </w:rPr>
              <w:t>Hướng dẫn kỹ thuật việc đề cử, công nhận danh hiệu quốc tế đối với di sản thiên nhiên của Việt Nam theo quy định của các tổ chức quốc tế; chỉ định đầu mối thông tin, liên lạc với các tổ chức quốc tế để hướng dẫn, hỗ trợ kỹ thuật về quản lý, bảo vệ môi trường, bảo tồn thiên nhiên và đa dạng sinh học đối với di sản thiên nhiên được tổ chức quốc tế công nhận</w:t>
            </w:r>
          </w:p>
        </w:tc>
        <w:tc>
          <w:tcPr>
            <w:tcW w:w="2194" w:type="dxa"/>
            <w:vAlign w:val="center"/>
          </w:tcPr>
          <w:p w14:paraId="1005F6DC" w14:textId="77777777" w:rsidR="00A92B2B" w:rsidRPr="0017124E" w:rsidRDefault="00A92B2B" w:rsidP="00004CA8">
            <w:pPr>
              <w:rPr>
                <w:color w:val="000000" w:themeColor="text1"/>
                <w:sz w:val="26"/>
                <w:szCs w:val="26"/>
                <w:bdr w:val="none" w:sz="0" w:space="0" w:color="auto" w:frame="1"/>
              </w:rPr>
            </w:pPr>
          </w:p>
        </w:tc>
      </w:tr>
      <w:tr w:rsidR="00A92B2B" w:rsidRPr="0017124E" w14:paraId="40ED92CF" w14:textId="77777777" w:rsidTr="008E55BB">
        <w:trPr>
          <w:trHeight w:val="1122"/>
          <w:jc w:val="center"/>
        </w:trPr>
        <w:tc>
          <w:tcPr>
            <w:tcW w:w="2054" w:type="dxa"/>
            <w:vMerge/>
            <w:vAlign w:val="center"/>
          </w:tcPr>
          <w:p w14:paraId="4647AC67" w14:textId="77777777" w:rsidR="00A92B2B" w:rsidRPr="0017124E" w:rsidRDefault="00A92B2B" w:rsidP="00004CA8">
            <w:pPr>
              <w:jc w:val="center"/>
              <w:rPr>
                <w:color w:val="000000" w:themeColor="text1"/>
                <w:sz w:val="26"/>
                <w:szCs w:val="26"/>
                <w:bdr w:val="none" w:sz="0" w:space="0" w:color="auto" w:frame="1"/>
              </w:rPr>
            </w:pPr>
          </w:p>
        </w:tc>
        <w:tc>
          <w:tcPr>
            <w:tcW w:w="4961" w:type="dxa"/>
            <w:vAlign w:val="center"/>
          </w:tcPr>
          <w:p w14:paraId="46ADB2AD" w14:textId="77777777" w:rsidR="00A92B2B" w:rsidRPr="0017124E" w:rsidRDefault="00A92B2B" w:rsidP="008E55BB">
            <w:pPr>
              <w:jc w:val="both"/>
              <w:rPr>
                <w:color w:val="000000" w:themeColor="text1"/>
                <w:sz w:val="26"/>
                <w:szCs w:val="26"/>
                <w:bdr w:val="none" w:sz="0" w:space="0" w:color="auto" w:frame="1"/>
              </w:rPr>
            </w:pPr>
            <w:r w:rsidRPr="0017124E">
              <w:rPr>
                <w:color w:val="000000" w:themeColor="text1"/>
                <w:sz w:val="26"/>
                <w:szCs w:val="26"/>
                <w:bdr w:val="none" w:sz="0" w:space="0" w:color="auto" w:frame="1"/>
              </w:rPr>
              <w:t>Mẫu Báo cáo kết quả điều tra, đánh giá di sản thiên nhiên thực hiện quy định tại Khoản 1 Điều 21 Nghị định 08/2022/NĐ-CP</w:t>
            </w:r>
          </w:p>
        </w:tc>
        <w:tc>
          <w:tcPr>
            <w:tcW w:w="2194" w:type="dxa"/>
            <w:vAlign w:val="center"/>
          </w:tcPr>
          <w:p w14:paraId="10AC66B9" w14:textId="77777777" w:rsidR="00A92B2B" w:rsidRPr="0017124E" w:rsidRDefault="00A92B2B" w:rsidP="00004CA8">
            <w:pPr>
              <w:rPr>
                <w:color w:val="000000" w:themeColor="text1"/>
                <w:sz w:val="26"/>
                <w:szCs w:val="26"/>
                <w:bdr w:val="none" w:sz="0" w:space="0" w:color="auto" w:frame="1"/>
              </w:rPr>
            </w:pPr>
            <w:r w:rsidRPr="0017124E">
              <w:rPr>
                <w:color w:val="000000" w:themeColor="text1"/>
                <w:sz w:val="26"/>
                <w:szCs w:val="26"/>
                <w:bdr w:val="none" w:sz="0" w:space="0" w:color="auto" w:frame="1"/>
              </w:rPr>
              <w:t>Mẫu 8 Phụ lục 1 Thông tư 02/2022/TT-BTNMT</w:t>
            </w:r>
          </w:p>
        </w:tc>
      </w:tr>
      <w:tr w:rsidR="00A92B2B" w:rsidRPr="0017124E" w14:paraId="1A43A542" w14:textId="77777777" w:rsidTr="00C9786D">
        <w:trPr>
          <w:jc w:val="center"/>
        </w:trPr>
        <w:tc>
          <w:tcPr>
            <w:tcW w:w="2054" w:type="dxa"/>
            <w:vMerge/>
            <w:vAlign w:val="center"/>
          </w:tcPr>
          <w:p w14:paraId="7525F39A" w14:textId="77777777" w:rsidR="00A92B2B" w:rsidRPr="0017124E" w:rsidRDefault="00A92B2B" w:rsidP="00004CA8">
            <w:pPr>
              <w:jc w:val="center"/>
              <w:rPr>
                <w:color w:val="000000" w:themeColor="text1"/>
                <w:sz w:val="26"/>
                <w:szCs w:val="26"/>
                <w:bdr w:val="none" w:sz="0" w:space="0" w:color="auto" w:frame="1"/>
              </w:rPr>
            </w:pPr>
          </w:p>
        </w:tc>
        <w:tc>
          <w:tcPr>
            <w:tcW w:w="4961" w:type="dxa"/>
            <w:vAlign w:val="center"/>
          </w:tcPr>
          <w:p w14:paraId="4BFF4412" w14:textId="77777777" w:rsidR="00A92B2B" w:rsidRPr="0017124E" w:rsidRDefault="00A92B2B" w:rsidP="008E55BB">
            <w:pPr>
              <w:jc w:val="both"/>
              <w:rPr>
                <w:color w:val="000000" w:themeColor="text1"/>
                <w:sz w:val="26"/>
                <w:szCs w:val="26"/>
                <w:bdr w:val="none" w:sz="0" w:space="0" w:color="auto" w:frame="1"/>
              </w:rPr>
            </w:pPr>
            <w:r w:rsidRPr="0017124E">
              <w:rPr>
                <w:color w:val="000000" w:themeColor="text1"/>
                <w:sz w:val="26"/>
                <w:szCs w:val="26"/>
                <w:bdr w:val="none" w:sz="0" w:space="0" w:color="auto" w:frame="1"/>
              </w:rPr>
              <w:t>Trong trường hợp có nguy cơ khẩn cấp gây ảnh hưởng nghiêm trọng tới môi trường di sản thiên nhiên, Bộ Tài nguyên và Môi trường trình Thủ tướng Chính phủ xem xét, quyết định việc áp dụng các biện pháp khẩn cấp, tạm thời nhằm giới hạn tổng lượng xả thải vào môi trường di sản thiên nhiên, trong đó xác định rõ khu vực áp dụng, thời gian áp dụng</w:t>
            </w:r>
          </w:p>
        </w:tc>
        <w:tc>
          <w:tcPr>
            <w:tcW w:w="2194" w:type="dxa"/>
            <w:vAlign w:val="center"/>
          </w:tcPr>
          <w:p w14:paraId="1AE33A63" w14:textId="77777777" w:rsidR="00A92B2B" w:rsidRPr="0017124E" w:rsidRDefault="00A92B2B" w:rsidP="00004CA8">
            <w:pPr>
              <w:rPr>
                <w:color w:val="000000" w:themeColor="text1"/>
                <w:sz w:val="26"/>
                <w:szCs w:val="26"/>
                <w:bdr w:val="none" w:sz="0" w:space="0" w:color="auto" w:frame="1"/>
              </w:rPr>
            </w:pPr>
            <w:r w:rsidRPr="0017124E">
              <w:rPr>
                <w:color w:val="000000" w:themeColor="text1"/>
                <w:sz w:val="26"/>
                <w:szCs w:val="26"/>
                <w:bdr w:val="none" w:sz="0" w:space="0" w:color="auto" w:frame="1"/>
              </w:rPr>
              <w:t>Điểm đ Khoản 7 Điều 21 Nghị định 08/2022/NĐ-CP</w:t>
            </w:r>
          </w:p>
        </w:tc>
      </w:tr>
      <w:tr w:rsidR="00A92B2B" w:rsidRPr="0017124E" w14:paraId="67FEE25D" w14:textId="77777777" w:rsidTr="00C9786D">
        <w:trPr>
          <w:jc w:val="center"/>
        </w:trPr>
        <w:tc>
          <w:tcPr>
            <w:tcW w:w="2054" w:type="dxa"/>
            <w:vMerge/>
            <w:vAlign w:val="center"/>
          </w:tcPr>
          <w:p w14:paraId="30279EC8" w14:textId="77777777" w:rsidR="00A92B2B" w:rsidRPr="0017124E" w:rsidRDefault="00A92B2B" w:rsidP="00004CA8">
            <w:pPr>
              <w:jc w:val="center"/>
              <w:rPr>
                <w:color w:val="000000" w:themeColor="text1"/>
                <w:sz w:val="26"/>
                <w:szCs w:val="26"/>
                <w:bdr w:val="none" w:sz="0" w:space="0" w:color="auto" w:frame="1"/>
              </w:rPr>
            </w:pPr>
          </w:p>
        </w:tc>
        <w:tc>
          <w:tcPr>
            <w:tcW w:w="4961" w:type="dxa"/>
            <w:vAlign w:val="center"/>
          </w:tcPr>
          <w:p w14:paraId="7B033545" w14:textId="77777777" w:rsidR="00A92B2B" w:rsidRPr="0017124E" w:rsidRDefault="00A92B2B" w:rsidP="008E55BB">
            <w:pPr>
              <w:jc w:val="both"/>
              <w:rPr>
                <w:color w:val="000000" w:themeColor="text1"/>
                <w:sz w:val="26"/>
                <w:szCs w:val="26"/>
                <w:bdr w:val="none" w:sz="0" w:space="0" w:color="auto" w:frame="1"/>
              </w:rPr>
            </w:pPr>
            <w:r w:rsidRPr="0017124E">
              <w:rPr>
                <w:color w:val="000000" w:themeColor="text1"/>
                <w:sz w:val="26"/>
                <w:szCs w:val="26"/>
                <w:bdr w:val="none" w:sz="0" w:space="0" w:color="auto" w:frame="1"/>
              </w:rPr>
              <w:t>Tổ chức xây dựng, phê duyệt dự án phục hồi môi trường của di sản thiên nhiên bị ô nhiễm, suy thoái môi trường theo quy định của pháp luật về ngân sách nhà nước</w:t>
            </w:r>
          </w:p>
        </w:tc>
        <w:tc>
          <w:tcPr>
            <w:tcW w:w="2194" w:type="dxa"/>
            <w:vAlign w:val="center"/>
          </w:tcPr>
          <w:p w14:paraId="451F975F" w14:textId="77777777" w:rsidR="00A92B2B" w:rsidRPr="0017124E" w:rsidRDefault="00A92B2B" w:rsidP="00004CA8">
            <w:pPr>
              <w:rPr>
                <w:color w:val="000000" w:themeColor="text1"/>
                <w:sz w:val="26"/>
                <w:szCs w:val="26"/>
                <w:bdr w:val="none" w:sz="0" w:space="0" w:color="auto" w:frame="1"/>
              </w:rPr>
            </w:pPr>
            <w:r w:rsidRPr="0017124E">
              <w:rPr>
                <w:color w:val="000000" w:themeColor="text1"/>
                <w:sz w:val="26"/>
                <w:szCs w:val="26"/>
                <w:bdr w:val="none" w:sz="0" w:space="0" w:color="auto" w:frame="1"/>
              </w:rPr>
              <w:t>Điểm e Khoản 7 Điều 21 Nghị định 08/2022/NĐ-CP</w:t>
            </w:r>
          </w:p>
        </w:tc>
      </w:tr>
      <w:tr w:rsidR="00A92B2B" w:rsidRPr="0017124E" w14:paraId="352A4D60" w14:textId="77777777" w:rsidTr="00C9786D">
        <w:trPr>
          <w:jc w:val="center"/>
        </w:trPr>
        <w:tc>
          <w:tcPr>
            <w:tcW w:w="2054" w:type="dxa"/>
            <w:vMerge/>
            <w:vAlign w:val="center"/>
          </w:tcPr>
          <w:p w14:paraId="383EF53C" w14:textId="77777777" w:rsidR="00A92B2B" w:rsidRPr="0017124E" w:rsidRDefault="00A92B2B" w:rsidP="00004CA8">
            <w:pPr>
              <w:jc w:val="center"/>
              <w:rPr>
                <w:color w:val="000000" w:themeColor="text1"/>
                <w:sz w:val="26"/>
                <w:szCs w:val="26"/>
                <w:bdr w:val="none" w:sz="0" w:space="0" w:color="auto" w:frame="1"/>
              </w:rPr>
            </w:pPr>
          </w:p>
        </w:tc>
        <w:tc>
          <w:tcPr>
            <w:tcW w:w="4961" w:type="dxa"/>
            <w:vAlign w:val="center"/>
          </w:tcPr>
          <w:p w14:paraId="6252C467" w14:textId="77777777" w:rsidR="00A92B2B" w:rsidRPr="0017124E" w:rsidRDefault="00A92B2B" w:rsidP="008E55BB">
            <w:pPr>
              <w:jc w:val="both"/>
              <w:rPr>
                <w:color w:val="000000" w:themeColor="text1"/>
                <w:sz w:val="26"/>
                <w:szCs w:val="26"/>
                <w:bdr w:val="none" w:sz="0" w:space="0" w:color="auto" w:frame="1"/>
              </w:rPr>
            </w:pPr>
            <w:r w:rsidRPr="0017124E">
              <w:rPr>
                <w:color w:val="000000" w:themeColor="text1"/>
                <w:sz w:val="26"/>
                <w:szCs w:val="26"/>
                <w:bdr w:val="none" w:sz="0" w:space="0" w:color="auto" w:frame="1"/>
              </w:rPr>
              <w:t>Ban hành mẫu nội dung quy chế quản lý và bảo vệ môi trường di sản thiên nhiên</w:t>
            </w:r>
          </w:p>
        </w:tc>
        <w:tc>
          <w:tcPr>
            <w:tcW w:w="2194" w:type="dxa"/>
            <w:vAlign w:val="center"/>
          </w:tcPr>
          <w:p w14:paraId="1C4599CF" w14:textId="77777777" w:rsidR="00A92B2B" w:rsidRPr="0017124E" w:rsidRDefault="00A92B2B" w:rsidP="00004CA8">
            <w:pPr>
              <w:rPr>
                <w:color w:val="000000" w:themeColor="text1"/>
                <w:sz w:val="26"/>
                <w:szCs w:val="26"/>
                <w:bdr w:val="none" w:sz="0" w:space="0" w:color="auto" w:frame="1"/>
              </w:rPr>
            </w:pPr>
            <w:r w:rsidRPr="0017124E">
              <w:rPr>
                <w:color w:val="000000" w:themeColor="text1"/>
                <w:sz w:val="26"/>
                <w:szCs w:val="26"/>
                <w:bdr w:val="none" w:sz="0" w:space="0" w:color="auto" w:frame="1"/>
              </w:rPr>
              <w:t xml:space="preserve">Mẫu 9  Phụ lục 1 Thông tư </w:t>
            </w:r>
            <w:r w:rsidRPr="0017124E">
              <w:rPr>
                <w:color w:val="000000" w:themeColor="text1"/>
                <w:sz w:val="26"/>
                <w:szCs w:val="26"/>
                <w:bdr w:val="none" w:sz="0" w:space="0" w:color="auto" w:frame="1"/>
              </w:rPr>
              <w:lastRenderedPageBreak/>
              <w:t>02/2022/TT-BTNMT</w:t>
            </w:r>
          </w:p>
        </w:tc>
      </w:tr>
      <w:tr w:rsidR="00A92B2B" w:rsidRPr="0017124E" w14:paraId="36BAF676" w14:textId="77777777" w:rsidTr="00C9786D">
        <w:trPr>
          <w:jc w:val="center"/>
        </w:trPr>
        <w:tc>
          <w:tcPr>
            <w:tcW w:w="2054" w:type="dxa"/>
            <w:vMerge/>
            <w:vAlign w:val="center"/>
          </w:tcPr>
          <w:p w14:paraId="32E7380A" w14:textId="77777777" w:rsidR="00A92B2B" w:rsidRPr="0017124E" w:rsidRDefault="00A92B2B" w:rsidP="00004CA8">
            <w:pPr>
              <w:jc w:val="center"/>
              <w:rPr>
                <w:color w:val="000000" w:themeColor="text1"/>
                <w:sz w:val="26"/>
                <w:szCs w:val="26"/>
                <w:bdr w:val="none" w:sz="0" w:space="0" w:color="auto" w:frame="1"/>
              </w:rPr>
            </w:pPr>
          </w:p>
        </w:tc>
        <w:tc>
          <w:tcPr>
            <w:tcW w:w="4961" w:type="dxa"/>
            <w:vAlign w:val="center"/>
          </w:tcPr>
          <w:p w14:paraId="6B5D9B24" w14:textId="77777777" w:rsidR="00A92B2B" w:rsidRPr="0017124E" w:rsidRDefault="00A92B2B" w:rsidP="008E55BB">
            <w:pPr>
              <w:jc w:val="both"/>
              <w:rPr>
                <w:color w:val="000000" w:themeColor="text1"/>
                <w:sz w:val="26"/>
                <w:szCs w:val="26"/>
                <w:bdr w:val="none" w:sz="0" w:space="0" w:color="auto" w:frame="1"/>
              </w:rPr>
            </w:pPr>
            <w:r w:rsidRPr="0017124E">
              <w:rPr>
                <w:color w:val="000000" w:themeColor="text1"/>
                <w:sz w:val="26"/>
                <w:szCs w:val="26"/>
                <w:bdr w:val="none" w:sz="0" w:space="0" w:color="auto" w:frame="1"/>
              </w:rPr>
              <w:t>Ban hành mẫu nội dung kế hoạch quản lý và bảo vệ môi trường di sản thiên nhiên</w:t>
            </w:r>
          </w:p>
        </w:tc>
        <w:tc>
          <w:tcPr>
            <w:tcW w:w="2194" w:type="dxa"/>
            <w:vAlign w:val="center"/>
          </w:tcPr>
          <w:p w14:paraId="0115A72C" w14:textId="77777777" w:rsidR="00A92B2B" w:rsidRPr="0017124E" w:rsidRDefault="00A92B2B" w:rsidP="00004CA8">
            <w:pPr>
              <w:rPr>
                <w:color w:val="000000" w:themeColor="text1"/>
                <w:sz w:val="26"/>
                <w:szCs w:val="26"/>
                <w:bdr w:val="none" w:sz="0" w:space="0" w:color="auto" w:frame="1"/>
              </w:rPr>
            </w:pPr>
            <w:r w:rsidRPr="0017124E">
              <w:rPr>
                <w:color w:val="000000" w:themeColor="text1"/>
                <w:sz w:val="26"/>
                <w:szCs w:val="26"/>
                <w:bdr w:val="none" w:sz="0" w:space="0" w:color="auto" w:frame="1"/>
              </w:rPr>
              <w:t>Mẫu 10  Phụ lục 1 Thông tư 02/2022/TT-BTNMT</w:t>
            </w:r>
          </w:p>
        </w:tc>
      </w:tr>
      <w:tr w:rsidR="00A92B2B" w:rsidRPr="0017124E" w14:paraId="09F6484F" w14:textId="77777777" w:rsidTr="00C9786D">
        <w:trPr>
          <w:jc w:val="center"/>
        </w:trPr>
        <w:tc>
          <w:tcPr>
            <w:tcW w:w="2054" w:type="dxa"/>
            <w:vAlign w:val="center"/>
          </w:tcPr>
          <w:p w14:paraId="3D8DDE8A" w14:textId="77777777" w:rsidR="00A92B2B" w:rsidRPr="0017124E" w:rsidRDefault="00A92B2B" w:rsidP="00004CA8">
            <w:pPr>
              <w:jc w:val="center"/>
              <w:rPr>
                <w:color w:val="000000" w:themeColor="text1"/>
                <w:sz w:val="26"/>
                <w:szCs w:val="26"/>
                <w:bdr w:val="none" w:sz="0" w:space="0" w:color="auto" w:frame="1"/>
              </w:rPr>
            </w:pPr>
            <w:r w:rsidRPr="0017124E">
              <w:rPr>
                <w:color w:val="000000" w:themeColor="text1"/>
                <w:sz w:val="26"/>
                <w:szCs w:val="26"/>
                <w:bdr w:val="none" w:sz="0" w:space="0" w:color="auto" w:frame="1"/>
              </w:rPr>
              <w:t>Bộ Nông nghiệp và Phát triển nông thôn</w:t>
            </w:r>
          </w:p>
        </w:tc>
        <w:tc>
          <w:tcPr>
            <w:tcW w:w="4961" w:type="dxa"/>
            <w:vAlign w:val="center"/>
          </w:tcPr>
          <w:p w14:paraId="069F38FD" w14:textId="77777777" w:rsidR="00A92B2B" w:rsidRPr="0017124E" w:rsidRDefault="00A92B2B" w:rsidP="008E55BB">
            <w:pPr>
              <w:jc w:val="both"/>
              <w:rPr>
                <w:color w:val="000000" w:themeColor="text1"/>
                <w:sz w:val="26"/>
                <w:szCs w:val="26"/>
                <w:bdr w:val="none" w:sz="0" w:space="0" w:color="auto" w:frame="1"/>
              </w:rPr>
            </w:pPr>
            <w:r w:rsidRPr="0017124E">
              <w:rPr>
                <w:color w:val="000000" w:themeColor="text1"/>
                <w:sz w:val="26"/>
                <w:szCs w:val="26"/>
                <w:bdr w:val="none" w:sz="0" w:space="0" w:color="auto" w:frame="1"/>
              </w:rPr>
              <w:t>Tổ chức thực hiện các yêu cầu bảo vệ di sản thiên nhiên trong các hoạt động lâm nghiệp, ngư nghiệp, nông nghiệp theo quy định tại Nghị định này và pháp luật có liên quan</w:t>
            </w:r>
          </w:p>
        </w:tc>
        <w:tc>
          <w:tcPr>
            <w:tcW w:w="2194" w:type="dxa"/>
            <w:vAlign w:val="center"/>
          </w:tcPr>
          <w:p w14:paraId="255A081F" w14:textId="77777777" w:rsidR="00A92B2B" w:rsidRPr="0017124E" w:rsidRDefault="00A92B2B" w:rsidP="00004CA8">
            <w:pPr>
              <w:rPr>
                <w:color w:val="000000" w:themeColor="text1"/>
                <w:sz w:val="26"/>
                <w:szCs w:val="26"/>
                <w:bdr w:val="none" w:sz="0" w:space="0" w:color="auto" w:frame="1"/>
              </w:rPr>
            </w:pPr>
            <w:r w:rsidRPr="0017124E">
              <w:rPr>
                <w:color w:val="000000" w:themeColor="text1"/>
                <w:sz w:val="26"/>
                <w:szCs w:val="26"/>
                <w:bdr w:val="none" w:sz="0" w:space="0" w:color="auto" w:frame="1"/>
              </w:rPr>
              <w:t>Điểm c Khoản 8 Điều 21 Nghị định 08/2022/NĐ-CP</w:t>
            </w:r>
          </w:p>
        </w:tc>
      </w:tr>
      <w:tr w:rsidR="00A92B2B" w:rsidRPr="0017124E" w14:paraId="22002C58" w14:textId="77777777" w:rsidTr="00C9786D">
        <w:trPr>
          <w:jc w:val="center"/>
        </w:trPr>
        <w:tc>
          <w:tcPr>
            <w:tcW w:w="2054" w:type="dxa"/>
            <w:vAlign w:val="center"/>
          </w:tcPr>
          <w:p w14:paraId="4840B745" w14:textId="77777777" w:rsidR="00A92B2B" w:rsidRPr="0017124E" w:rsidRDefault="00A92B2B" w:rsidP="00004CA8">
            <w:pPr>
              <w:jc w:val="center"/>
              <w:rPr>
                <w:color w:val="000000" w:themeColor="text1"/>
                <w:sz w:val="26"/>
                <w:szCs w:val="26"/>
                <w:bdr w:val="none" w:sz="0" w:space="0" w:color="auto" w:frame="1"/>
              </w:rPr>
            </w:pPr>
            <w:r w:rsidRPr="0017124E">
              <w:rPr>
                <w:color w:val="000000" w:themeColor="text1"/>
                <w:sz w:val="26"/>
                <w:szCs w:val="26"/>
                <w:bdr w:val="none" w:sz="0" w:space="0" w:color="auto" w:frame="1"/>
              </w:rPr>
              <w:t>Bộ Văn hoá, Thể thao và Du lịch</w:t>
            </w:r>
          </w:p>
        </w:tc>
        <w:tc>
          <w:tcPr>
            <w:tcW w:w="4961" w:type="dxa"/>
            <w:vAlign w:val="center"/>
          </w:tcPr>
          <w:p w14:paraId="75C3B139" w14:textId="77777777" w:rsidR="00A92B2B" w:rsidRPr="0017124E" w:rsidRDefault="00A92B2B" w:rsidP="008E55BB">
            <w:pPr>
              <w:jc w:val="both"/>
              <w:rPr>
                <w:color w:val="000000" w:themeColor="text1"/>
                <w:sz w:val="26"/>
                <w:szCs w:val="26"/>
                <w:bdr w:val="none" w:sz="0" w:space="0" w:color="auto" w:frame="1"/>
              </w:rPr>
            </w:pPr>
            <w:r w:rsidRPr="0017124E">
              <w:rPr>
                <w:color w:val="000000" w:themeColor="text1"/>
                <w:sz w:val="26"/>
                <w:szCs w:val="26"/>
                <w:bdr w:val="none" w:sz="0" w:space="0" w:color="auto" w:frame="1"/>
              </w:rPr>
              <w:t>Tổ chức thực hiện các yêu cầu về bảo vệ di sản thiên nhiên trong các hoạt động văn hóa, thể thao và du lịch</w:t>
            </w:r>
          </w:p>
        </w:tc>
        <w:tc>
          <w:tcPr>
            <w:tcW w:w="2194" w:type="dxa"/>
            <w:vAlign w:val="center"/>
          </w:tcPr>
          <w:p w14:paraId="6F72CBC5" w14:textId="77777777" w:rsidR="00A92B2B" w:rsidRPr="0017124E" w:rsidRDefault="00A92B2B" w:rsidP="00004CA8">
            <w:pPr>
              <w:rPr>
                <w:color w:val="000000" w:themeColor="text1"/>
                <w:sz w:val="26"/>
                <w:szCs w:val="26"/>
                <w:bdr w:val="none" w:sz="0" w:space="0" w:color="auto" w:frame="1"/>
              </w:rPr>
            </w:pPr>
            <w:r w:rsidRPr="0017124E">
              <w:rPr>
                <w:color w:val="000000" w:themeColor="text1"/>
                <w:sz w:val="26"/>
                <w:szCs w:val="26"/>
                <w:bdr w:val="none" w:sz="0" w:space="0" w:color="auto" w:frame="1"/>
              </w:rPr>
              <w:t>Điểm d khoản 8 Điều 21 Nghị định 08/2022/NĐ-CP</w:t>
            </w:r>
          </w:p>
        </w:tc>
      </w:tr>
      <w:tr w:rsidR="00A92B2B" w:rsidRPr="0017124E" w14:paraId="03D1C485" w14:textId="77777777" w:rsidTr="00C9786D">
        <w:trPr>
          <w:jc w:val="center"/>
        </w:trPr>
        <w:tc>
          <w:tcPr>
            <w:tcW w:w="2054" w:type="dxa"/>
            <w:vAlign w:val="center"/>
          </w:tcPr>
          <w:p w14:paraId="7BB1F578" w14:textId="77777777" w:rsidR="00A92B2B" w:rsidRPr="0017124E" w:rsidRDefault="00A92B2B" w:rsidP="00004CA8">
            <w:pPr>
              <w:jc w:val="center"/>
              <w:rPr>
                <w:color w:val="000000" w:themeColor="text1"/>
                <w:sz w:val="26"/>
                <w:szCs w:val="26"/>
                <w:bdr w:val="none" w:sz="0" w:space="0" w:color="auto" w:frame="1"/>
              </w:rPr>
            </w:pPr>
            <w:r w:rsidRPr="0017124E">
              <w:rPr>
                <w:color w:val="000000" w:themeColor="text1"/>
                <w:sz w:val="26"/>
                <w:szCs w:val="26"/>
                <w:bdr w:val="none" w:sz="0" w:space="0" w:color="auto" w:frame="1"/>
              </w:rPr>
              <w:t>Các bộ, cơ quan ngang bộ</w:t>
            </w:r>
          </w:p>
        </w:tc>
        <w:tc>
          <w:tcPr>
            <w:tcW w:w="4961" w:type="dxa"/>
            <w:vAlign w:val="center"/>
          </w:tcPr>
          <w:p w14:paraId="75230410" w14:textId="77777777" w:rsidR="00A92B2B" w:rsidRPr="0017124E" w:rsidRDefault="00A92B2B" w:rsidP="008E55BB">
            <w:pPr>
              <w:jc w:val="both"/>
              <w:rPr>
                <w:color w:val="000000" w:themeColor="text1"/>
                <w:sz w:val="26"/>
                <w:szCs w:val="26"/>
                <w:bdr w:val="none" w:sz="0" w:space="0" w:color="auto" w:frame="1"/>
              </w:rPr>
            </w:pPr>
            <w:r w:rsidRPr="0017124E">
              <w:rPr>
                <w:color w:val="000000" w:themeColor="text1"/>
                <w:sz w:val="26"/>
                <w:szCs w:val="26"/>
                <w:bdr w:val="none" w:sz="0" w:space="0" w:color="auto" w:frame="1"/>
              </w:rPr>
              <w:t>Tổ chức thực hiện bảo vệ môi trường di sản thiên nhiên theo quy định của pháp luật</w:t>
            </w:r>
          </w:p>
        </w:tc>
        <w:tc>
          <w:tcPr>
            <w:tcW w:w="2194" w:type="dxa"/>
            <w:vAlign w:val="center"/>
          </w:tcPr>
          <w:p w14:paraId="5B5FC33C" w14:textId="77777777" w:rsidR="00A92B2B" w:rsidRPr="0017124E" w:rsidRDefault="00A92B2B" w:rsidP="00004CA8">
            <w:pPr>
              <w:rPr>
                <w:color w:val="000000" w:themeColor="text1"/>
                <w:sz w:val="26"/>
                <w:szCs w:val="26"/>
                <w:bdr w:val="none" w:sz="0" w:space="0" w:color="auto" w:frame="1"/>
              </w:rPr>
            </w:pPr>
            <w:r w:rsidRPr="0017124E">
              <w:rPr>
                <w:color w:val="000000" w:themeColor="text1"/>
                <w:sz w:val="26"/>
                <w:szCs w:val="26"/>
                <w:bdr w:val="none" w:sz="0" w:space="0" w:color="auto" w:frame="1"/>
              </w:rPr>
              <w:t>Điểm đ khoản 8 Điều 21 Nghị định 08/2022/NĐ-CP</w:t>
            </w:r>
          </w:p>
        </w:tc>
      </w:tr>
      <w:tr w:rsidR="00A92B2B" w:rsidRPr="0017124E" w14:paraId="191D1E85" w14:textId="77777777" w:rsidTr="00C9786D">
        <w:trPr>
          <w:jc w:val="center"/>
        </w:trPr>
        <w:tc>
          <w:tcPr>
            <w:tcW w:w="2054" w:type="dxa"/>
            <w:vMerge w:val="restart"/>
            <w:vAlign w:val="center"/>
          </w:tcPr>
          <w:p w14:paraId="216CCF20" w14:textId="77777777" w:rsidR="00A92B2B" w:rsidRPr="0017124E" w:rsidRDefault="00A92B2B" w:rsidP="00004CA8">
            <w:pPr>
              <w:jc w:val="center"/>
              <w:rPr>
                <w:color w:val="000000" w:themeColor="text1"/>
                <w:sz w:val="26"/>
                <w:szCs w:val="26"/>
                <w:bdr w:val="none" w:sz="0" w:space="0" w:color="auto" w:frame="1"/>
              </w:rPr>
            </w:pPr>
            <w:r w:rsidRPr="0017124E">
              <w:rPr>
                <w:color w:val="000000" w:themeColor="text1"/>
                <w:sz w:val="26"/>
                <w:szCs w:val="26"/>
                <w:bdr w:val="none" w:sz="0" w:space="0" w:color="auto" w:frame="1"/>
              </w:rPr>
              <w:t>UBND tỉnh/thành phố trực thuộc trung ương</w:t>
            </w:r>
          </w:p>
        </w:tc>
        <w:tc>
          <w:tcPr>
            <w:tcW w:w="4961" w:type="dxa"/>
            <w:vAlign w:val="center"/>
          </w:tcPr>
          <w:p w14:paraId="6652C9ED" w14:textId="77777777" w:rsidR="00A92B2B" w:rsidRPr="0017124E" w:rsidRDefault="00A92B2B" w:rsidP="008E55BB">
            <w:pPr>
              <w:jc w:val="both"/>
              <w:rPr>
                <w:color w:val="000000" w:themeColor="text1"/>
                <w:sz w:val="26"/>
                <w:szCs w:val="26"/>
                <w:bdr w:val="none" w:sz="0" w:space="0" w:color="auto" w:frame="1"/>
              </w:rPr>
            </w:pPr>
            <w:r w:rsidRPr="0017124E">
              <w:rPr>
                <w:color w:val="000000" w:themeColor="text1"/>
                <w:sz w:val="26"/>
                <w:szCs w:val="26"/>
                <w:bdr w:val="none" w:sz="0" w:space="0" w:color="auto" w:frame="1"/>
              </w:rPr>
              <w:t>Thực hiện thống nhất quản lý và bảo vệ môi trường DSTN trên địa bàn quản lý; thực hiện các quy định về quản lý và bảo vệ môi trường DSTN theo quy định tại Nghị định này và pháp luật có liên quan</w:t>
            </w:r>
          </w:p>
        </w:tc>
        <w:tc>
          <w:tcPr>
            <w:tcW w:w="2194" w:type="dxa"/>
            <w:vAlign w:val="center"/>
          </w:tcPr>
          <w:p w14:paraId="111977FF" w14:textId="77777777" w:rsidR="00A92B2B" w:rsidRPr="0017124E" w:rsidRDefault="00A92B2B" w:rsidP="00004CA8">
            <w:pPr>
              <w:rPr>
                <w:color w:val="000000" w:themeColor="text1"/>
                <w:sz w:val="26"/>
                <w:szCs w:val="26"/>
                <w:bdr w:val="none" w:sz="0" w:space="0" w:color="auto" w:frame="1"/>
              </w:rPr>
            </w:pPr>
            <w:r w:rsidRPr="0017124E">
              <w:rPr>
                <w:color w:val="000000" w:themeColor="text1"/>
                <w:sz w:val="26"/>
                <w:szCs w:val="26"/>
                <w:bdr w:val="none" w:sz="0" w:space="0" w:color="auto" w:frame="1"/>
              </w:rPr>
              <w:t>Điểm b Khoản 8 Điều 21 Nghị định 08/2022/NĐ-CP</w:t>
            </w:r>
          </w:p>
        </w:tc>
      </w:tr>
      <w:tr w:rsidR="00A92B2B" w:rsidRPr="0017124E" w14:paraId="7DE43DE6" w14:textId="77777777" w:rsidTr="00C9786D">
        <w:trPr>
          <w:jc w:val="center"/>
        </w:trPr>
        <w:tc>
          <w:tcPr>
            <w:tcW w:w="2054" w:type="dxa"/>
            <w:vMerge/>
            <w:vAlign w:val="center"/>
          </w:tcPr>
          <w:p w14:paraId="0D28A697" w14:textId="77777777" w:rsidR="00A92B2B" w:rsidRPr="0017124E" w:rsidRDefault="00A92B2B" w:rsidP="00004CA8">
            <w:pPr>
              <w:jc w:val="center"/>
              <w:rPr>
                <w:color w:val="000000" w:themeColor="text1"/>
                <w:sz w:val="26"/>
                <w:szCs w:val="26"/>
                <w:bdr w:val="none" w:sz="0" w:space="0" w:color="auto" w:frame="1"/>
              </w:rPr>
            </w:pPr>
          </w:p>
        </w:tc>
        <w:tc>
          <w:tcPr>
            <w:tcW w:w="4961" w:type="dxa"/>
            <w:vAlign w:val="center"/>
          </w:tcPr>
          <w:p w14:paraId="6B8BB343" w14:textId="77777777" w:rsidR="00A92B2B" w:rsidRPr="0017124E" w:rsidRDefault="00A92B2B" w:rsidP="008E55BB">
            <w:pPr>
              <w:jc w:val="both"/>
              <w:rPr>
                <w:color w:val="000000" w:themeColor="text1"/>
                <w:sz w:val="26"/>
                <w:szCs w:val="26"/>
                <w:bdr w:val="none" w:sz="0" w:space="0" w:color="auto" w:frame="1"/>
              </w:rPr>
            </w:pPr>
            <w:bookmarkStart w:id="3" w:name="cumtu_2"/>
            <w:r w:rsidRPr="0017124E">
              <w:rPr>
                <w:color w:val="000000" w:themeColor="text1"/>
                <w:sz w:val="26"/>
                <w:szCs w:val="26"/>
                <w:bdr w:val="none" w:sz="0" w:space="0" w:color="auto" w:frame="1"/>
              </w:rPr>
              <w:t>Tổ chức xây dựng và phê duyệt quy chế, kế hoạch quản lý và bảo vệ môi trường di sản thiên nhiên nằm trên địa bàn tỉnh.</w:t>
            </w:r>
            <w:bookmarkEnd w:id="3"/>
          </w:p>
        </w:tc>
        <w:tc>
          <w:tcPr>
            <w:tcW w:w="2194" w:type="dxa"/>
            <w:vAlign w:val="center"/>
          </w:tcPr>
          <w:p w14:paraId="69690B52" w14:textId="77777777" w:rsidR="00A92B2B" w:rsidRPr="0017124E" w:rsidRDefault="00A92B2B" w:rsidP="00004CA8">
            <w:pPr>
              <w:rPr>
                <w:color w:val="000000" w:themeColor="text1"/>
                <w:sz w:val="26"/>
                <w:szCs w:val="26"/>
                <w:bdr w:val="none" w:sz="0" w:space="0" w:color="auto" w:frame="1"/>
              </w:rPr>
            </w:pPr>
            <w:r w:rsidRPr="0017124E">
              <w:rPr>
                <w:color w:val="000000" w:themeColor="text1"/>
                <w:sz w:val="26"/>
                <w:szCs w:val="26"/>
                <w:bdr w:val="none" w:sz="0" w:space="0" w:color="auto" w:frame="1"/>
              </w:rPr>
              <w:t>Điểm a Khoản 6 Điều 21 Nghị định 08/2022/NĐ-CP</w:t>
            </w:r>
          </w:p>
        </w:tc>
      </w:tr>
      <w:tr w:rsidR="00A92B2B" w:rsidRPr="0017124E" w14:paraId="3762693C" w14:textId="77777777" w:rsidTr="00C9786D">
        <w:trPr>
          <w:jc w:val="center"/>
        </w:trPr>
        <w:tc>
          <w:tcPr>
            <w:tcW w:w="2054" w:type="dxa"/>
            <w:vMerge/>
            <w:vAlign w:val="center"/>
          </w:tcPr>
          <w:p w14:paraId="38279D16" w14:textId="77777777" w:rsidR="00A92B2B" w:rsidRPr="0017124E" w:rsidRDefault="00A92B2B" w:rsidP="00004CA8">
            <w:pPr>
              <w:jc w:val="center"/>
              <w:rPr>
                <w:color w:val="000000" w:themeColor="text1"/>
                <w:sz w:val="26"/>
                <w:szCs w:val="26"/>
                <w:bdr w:val="none" w:sz="0" w:space="0" w:color="auto" w:frame="1"/>
              </w:rPr>
            </w:pPr>
          </w:p>
        </w:tc>
        <w:tc>
          <w:tcPr>
            <w:tcW w:w="4961" w:type="dxa"/>
            <w:vAlign w:val="center"/>
          </w:tcPr>
          <w:p w14:paraId="62C22AA2" w14:textId="77777777" w:rsidR="00A92B2B" w:rsidRPr="0017124E" w:rsidRDefault="00A92B2B" w:rsidP="008E55BB">
            <w:pPr>
              <w:jc w:val="both"/>
              <w:rPr>
                <w:color w:val="000000" w:themeColor="text1"/>
                <w:sz w:val="26"/>
                <w:szCs w:val="26"/>
                <w:bdr w:val="none" w:sz="0" w:space="0" w:color="auto" w:frame="1"/>
              </w:rPr>
            </w:pPr>
            <w:r w:rsidRPr="0017124E">
              <w:rPr>
                <w:color w:val="000000" w:themeColor="text1"/>
                <w:sz w:val="26"/>
                <w:szCs w:val="26"/>
                <w:bdr w:val="none" w:sz="0" w:space="0" w:color="auto" w:frame="1"/>
              </w:rPr>
              <w:t>Tổ chức xây dựng, phê duyệt dự án phục hồi môi trường của di sản thiên nhiên bị ô nhiễm, suy thoái môi trường theo quy định của pháp luật về ngân sách nhà nước</w:t>
            </w:r>
          </w:p>
        </w:tc>
        <w:tc>
          <w:tcPr>
            <w:tcW w:w="2194" w:type="dxa"/>
            <w:vAlign w:val="center"/>
          </w:tcPr>
          <w:p w14:paraId="4DEA7A4B" w14:textId="77777777" w:rsidR="00A92B2B" w:rsidRPr="0017124E" w:rsidRDefault="00A92B2B" w:rsidP="00004CA8">
            <w:pPr>
              <w:rPr>
                <w:color w:val="000000" w:themeColor="text1"/>
                <w:sz w:val="26"/>
                <w:szCs w:val="26"/>
                <w:bdr w:val="none" w:sz="0" w:space="0" w:color="auto" w:frame="1"/>
              </w:rPr>
            </w:pPr>
            <w:r w:rsidRPr="0017124E">
              <w:rPr>
                <w:color w:val="000000" w:themeColor="text1"/>
                <w:sz w:val="26"/>
                <w:szCs w:val="26"/>
                <w:bdr w:val="none" w:sz="0" w:space="0" w:color="auto" w:frame="1"/>
              </w:rPr>
              <w:t>Điểm e Khoản 7 Điều 21 Nghị định 08/2022/NĐ-CP</w:t>
            </w:r>
          </w:p>
        </w:tc>
      </w:tr>
      <w:tr w:rsidR="00A92B2B" w:rsidRPr="0017124E" w14:paraId="3AF5A266" w14:textId="77777777" w:rsidTr="004B004B">
        <w:trPr>
          <w:trHeight w:val="2572"/>
          <w:jc w:val="center"/>
        </w:trPr>
        <w:tc>
          <w:tcPr>
            <w:tcW w:w="2054" w:type="dxa"/>
            <w:vMerge/>
            <w:vAlign w:val="center"/>
          </w:tcPr>
          <w:p w14:paraId="556C0268" w14:textId="77777777" w:rsidR="00A92B2B" w:rsidRPr="0017124E" w:rsidRDefault="00A92B2B" w:rsidP="00004CA8">
            <w:pPr>
              <w:jc w:val="center"/>
              <w:rPr>
                <w:color w:val="000000" w:themeColor="text1"/>
                <w:sz w:val="26"/>
                <w:szCs w:val="26"/>
                <w:bdr w:val="none" w:sz="0" w:space="0" w:color="auto" w:frame="1"/>
              </w:rPr>
            </w:pPr>
          </w:p>
        </w:tc>
        <w:tc>
          <w:tcPr>
            <w:tcW w:w="4961" w:type="dxa"/>
            <w:vAlign w:val="center"/>
          </w:tcPr>
          <w:p w14:paraId="2BA520EE" w14:textId="77777777" w:rsidR="00A92B2B" w:rsidRPr="004B004B" w:rsidRDefault="00A92B2B" w:rsidP="008E55BB">
            <w:pPr>
              <w:jc w:val="both"/>
              <w:rPr>
                <w:color w:val="000000" w:themeColor="text1"/>
                <w:spacing w:val="-2"/>
                <w:sz w:val="26"/>
                <w:szCs w:val="26"/>
                <w:bdr w:val="none" w:sz="0" w:space="0" w:color="auto" w:frame="1"/>
              </w:rPr>
            </w:pPr>
            <w:r w:rsidRPr="004B004B">
              <w:rPr>
                <w:color w:val="000000" w:themeColor="text1"/>
                <w:spacing w:val="-2"/>
                <w:sz w:val="26"/>
                <w:szCs w:val="26"/>
                <w:bdr w:val="none" w:sz="0" w:space="0" w:color="auto" w:frame="1"/>
              </w:rPr>
              <w:t>Đối với khu dự trữ sinh quyển thế giới và công viên địa chất toàn cầu nằm trên địa bàn rộng, có các khu vực sản xuất, khu dân cư, Ủy ban nhân dân cấp tỉnh thành lập Ban quản lý liên ngành và bảo đảm nguồn lực hoạt động để quản lý, bảo vệ môi trường, bảo tồn thiên nhiên và đa dạng sinh học theo quy định tại Nghị định này và pháp luật có liên quan</w:t>
            </w:r>
          </w:p>
        </w:tc>
        <w:tc>
          <w:tcPr>
            <w:tcW w:w="2194" w:type="dxa"/>
            <w:vAlign w:val="center"/>
          </w:tcPr>
          <w:p w14:paraId="78ED196F" w14:textId="77777777" w:rsidR="00A92B2B" w:rsidRPr="0017124E" w:rsidRDefault="00A92B2B" w:rsidP="00004CA8">
            <w:pPr>
              <w:rPr>
                <w:color w:val="000000" w:themeColor="text1"/>
                <w:sz w:val="26"/>
                <w:szCs w:val="26"/>
                <w:bdr w:val="none" w:sz="0" w:space="0" w:color="auto" w:frame="1"/>
              </w:rPr>
            </w:pPr>
            <w:r w:rsidRPr="0017124E">
              <w:rPr>
                <w:color w:val="000000" w:themeColor="text1"/>
                <w:sz w:val="26"/>
                <w:szCs w:val="26"/>
                <w:bdr w:val="none" w:sz="0" w:space="0" w:color="auto" w:frame="1"/>
              </w:rPr>
              <w:t>Điểm b Khoản 6 Điều 21 Nghị định 08/2022/NĐ-CP</w:t>
            </w:r>
          </w:p>
        </w:tc>
      </w:tr>
      <w:tr w:rsidR="00A92B2B" w:rsidRPr="0017124E" w14:paraId="3245870F" w14:textId="77777777" w:rsidTr="00C9786D">
        <w:trPr>
          <w:jc w:val="center"/>
        </w:trPr>
        <w:tc>
          <w:tcPr>
            <w:tcW w:w="2054" w:type="dxa"/>
            <w:vMerge w:val="restart"/>
            <w:vAlign w:val="center"/>
          </w:tcPr>
          <w:p w14:paraId="7C63EC42" w14:textId="77777777" w:rsidR="00A92B2B" w:rsidRPr="0017124E" w:rsidRDefault="00A92B2B" w:rsidP="00004CA8">
            <w:pPr>
              <w:jc w:val="center"/>
              <w:rPr>
                <w:color w:val="000000" w:themeColor="text1"/>
                <w:sz w:val="26"/>
                <w:szCs w:val="26"/>
                <w:bdr w:val="none" w:sz="0" w:space="0" w:color="auto" w:frame="1"/>
              </w:rPr>
            </w:pPr>
            <w:r w:rsidRPr="0017124E">
              <w:rPr>
                <w:color w:val="000000" w:themeColor="text1"/>
                <w:sz w:val="26"/>
                <w:szCs w:val="26"/>
                <w:bdr w:val="none" w:sz="0" w:space="0" w:color="auto" w:frame="1"/>
              </w:rPr>
              <w:t>Ban quản lý/tổ chức quản lý DSTN</w:t>
            </w:r>
          </w:p>
        </w:tc>
        <w:tc>
          <w:tcPr>
            <w:tcW w:w="4961" w:type="dxa"/>
            <w:vAlign w:val="center"/>
          </w:tcPr>
          <w:p w14:paraId="206B8B93" w14:textId="77777777" w:rsidR="00A92B2B" w:rsidRPr="0017124E" w:rsidRDefault="00A92B2B" w:rsidP="008E55BB">
            <w:pPr>
              <w:jc w:val="both"/>
              <w:rPr>
                <w:color w:val="000000" w:themeColor="text1"/>
                <w:sz w:val="26"/>
                <w:szCs w:val="26"/>
                <w:bdr w:val="none" w:sz="0" w:space="0" w:color="auto" w:frame="1"/>
              </w:rPr>
            </w:pPr>
            <w:r w:rsidRPr="0017124E">
              <w:rPr>
                <w:color w:val="000000" w:themeColor="text1"/>
                <w:sz w:val="26"/>
                <w:szCs w:val="26"/>
                <w:bdr w:val="none" w:sz="0" w:space="0" w:color="auto" w:frame="1"/>
              </w:rPr>
              <w:t>Thực hiện điều tra, đánh giá định kỳ di sản thiên nhiên theo các nội dung quy định tại khoản 1 Điều này; gửi báo cáo đến Ủy ban nhân dân cấp tỉnh có di sản thiên nhiên và cập nhật kết quả điều tra, đánh giá theo nội dung quy định tại khoản 1 Điều này vào cơ sở dữ liệu đa dạng sinh học quốc gia và các cơ sở dữ liệu chuyên ngành theo quy định của pháp luật có liên quan</w:t>
            </w:r>
          </w:p>
        </w:tc>
        <w:tc>
          <w:tcPr>
            <w:tcW w:w="2194" w:type="dxa"/>
            <w:vAlign w:val="center"/>
          </w:tcPr>
          <w:p w14:paraId="58D659F2" w14:textId="77777777" w:rsidR="00A92B2B" w:rsidRPr="0017124E" w:rsidRDefault="00A92B2B" w:rsidP="00004CA8">
            <w:pPr>
              <w:rPr>
                <w:color w:val="000000" w:themeColor="text1"/>
                <w:sz w:val="26"/>
                <w:szCs w:val="26"/>
                <w:bdr w:val="none" w:sz="0" w:space="0" w:color="auto" w:frame="1"/>
              </w:rPr>
            </w:pPr>
            <w:r w:rsidRPr="0017124E">
              <w:rPr>
                <w:color w:val="000000" w:themeColor="text1"/>
                <w:sz w:val="26"/>
                <w:szCs w:val="26"/>
                <w:bdr w:val="none" w:sz="0" w:space="0" w:color="auto" w:frame="1"/>
              </w:rPr>
              <w:t>Khoản 2 Điều 21 Nghị định 08/2022/NĐ-CP</w:t>
            </w:r>
          </w:p>
        </w:tc>
      </w:tr>
      <w:tr w:rsidR="00A92B2B" w:rsidRPr="0017124E" w14:paraId="7116A242" w14:textId="77777777" w:rsidTr="00C9786D">
        <w:trPr>
          <w:jc w:val="center"/>
        </w:trPr>
        <w:tc>
          <w:tcPr>
            <w:tcW w:w="2054" w:type="dxa"/>
            <w:vMerge/>
            <w:vAlign w:val="center"/>
          </w:tcPr>
          <w:p w14:paraId="305B24BD" w14:textId="77777777" w:rsidR="00A92B2B" w:rsidRPr="0017124E" w:rsidRDefault="00A92B2B" w:rsidP="00004CA8">
            <w:pPr>
              <w:jc w:val="center"/>
              <w:rPr>
                <w:color w:val="000000" w:themeColor="text1"/>
                <w:sz w:val="26"/>
                <w:szCs w:val="26"/>
                <w:bdr w:val="none" w:sz="0" w:space="0" w:color="auto" w:frame="1"/>
              </w:rPr>
            </w:pPr>
          </w:p>
        </w:tc>
        <w:tc>
          <w:tcPr>
            <w:tcW w:w="4961" w:type="dxa"/>
            <w:vAlign w:val="center"/>
          </w:tcPr>
          <w:p w14:paraId="339D3BC8" w14:textId="77777777" w:rsidR="00A92B2B" w:rsidRPr="0017124E" w:rsidRDefault="00A92B2B" w:rsidP="008E55BB">
            <w:pPr>
              <w:jc w:val="both"/>
              <w:rPr>
                <w:color w:val="000000" w:themeColor="text1"/>
                <w:sz w:val="26"/>
                <w:szCs w:val="26"/>
                <w:bdr w:val="none" w:sz="0" w:space="0" w:color="auto" w:frame="1"/>
              </w:rPr>
            </w:pPr>
            <w:r w:rsidRPr="0017124E">
              <w:rPr>
                <w:color w:val="000000" w:themeColor="text1"/>
                <w:sz w:val="26"/>
                <w:szCs w:val="26"/>
                <w:bdr w:val="none" w:sz="0" w:space="0" w:color="auto" w:frame="1"/>
              </w:rPr>
              <w:t>Phải đáp ứng tiêu chí về năng lực quản lý và bảo vệ môi trường, có trách nhiệm tổ chức, huy động lực lượng và nguồn lực, quản lý và bảo vệ môi trường di sản thiên nhiên theo quy định của pháp luật, các quy chế, kế hoạch đã được phê duyệt; được bố trí nguồn lực từ ngân sách nhà nước cho các hoạt động quản lý và bảo vệ môi trường di sản thiên nhiên; tổ chức giám sát, kịp thời ngăn chặn hành vi xâm hại di sản thiên nhiên; tổ chức bán vé, thu phí tham quan và dịch vụ; quản lý, sử dụng nguồn thu theo quy định của pháp luật; tuyên truyền nâng cao nhận thức và sự tham gia của cộng đồng vào việc bảo vệ và quản lý di sản thiên nhiên; tham gia quản lý, liên kết và giám sát các hoạt động đầu tư, bảo vệ môi trường, bảo tồn thiên nhiên, đa dạng sinh học trong khu vực di sản thiên nhiên; thực hiện các nhiệm vụ khác do cơ quan có thẩm quyền giao.</w:t>
            </w:r>
          </w:p>
        </w:tc>
        <w:tc>
          <w:tcPr>
            <w:tcW w:w="2194" w:type="dxa"/>
            <w:vAlign w:val="center"/>
          </w:tcPr>
          <w:p w14:paraId="320B2852" w14:textId="77777777" w:rsidR="00A92B2B" w:rsidRPr="0017124E" w:rsidRDefault="00A92B2B" w:rsidP="00004CA8">
            <w:pPr>
              <w:rPr>
                <w:color w:val="000000" w:themeColor="text1"/>
                <w:sz w:val="26"/>
                <w:szCs w:val="26"/>
                <w:bdr w:val="none" w:sz="0" w:space="0" w:color="auto" w:frame="1"/>
              </w:rPr>
            </w:pPr>
            <w:r w:rsidRPr="0017124E">
              <w:rPr>
                <w:color w:val="000000" w:themeColor="text1"/>
                <w:sz w:val="26"/>
                <w:szCs w:val="26"/>
                <w:bdr w:val="none" w:sz="0" w:space="0" w:color="auto" w:frame="1"/>
              </w:rPr>
              <w:t>Điểm b Khoản 6 Điều 21 Nghị định 08/2022/NĐ-CP</w:t>
            </w:r>
          </w:p>
        </w:tc>
      </w:tr>
    </w:tbl>
    <w:p w14:paraId="37147707" w14:textId="19E1795D" w:rsidR="00A92B2B" w:rsidRPr="00C9786D" w:rsidRDefault="00A92B2B"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II. Kết quả thực hiện</w:t>
      </w:r>
    </w:p>
    <w:p w14:paraId="27271445" w14:textId="77777777" w:rsidR="00A92B2B" w:rsidRPr="00C9786D" w:rsidRDefault="00A92B2B"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1. Công tác chỉ đạo, triển khai và tổ chức thi hành văn bản quy phạm pháp luật</w:t>
      </w:r>
    </w:p>
    <w:p w14:paraId="214174E8" w14:textId="77777777" w:rsidR="00A92B2B" w:rsidRPr="00F505C3" w:rsidRDefault="00A92B2B" w:rsidP="00C9786D">
      <w:pPr>
        <w:widowControl w:val="0"/>
        <w:spacing w:before="120" w:after="120"/>
        <w:ind w:firstLine="720"/>
        <w:jc w:val="both"/>
        <w:rPr>
          <w:spacing w:val="2"/>
          <w:sz w:val="28"/>
          <w:szCs w:val="28"/>
          <w:bdr w:val="none" w:sz="0" w:space="0" w:color="auto" w:frame="1"/>
        </w:rPr>
      </w:pPr>
      <w:r w:rsidRPr="00F505C3">
        <w:rPr>
          <w:spacing w:val="2"/>
          <w:sz w:val="28"/>
          <w:szCs w:val="28"/>
          <w:bdr w:val="none" w:sz="0" w:space="0" w:color="auto" w:frame="1"/>
        </w:rPr>
        <w:t xml:space="preserve">Về tổng thể công tác xây dựng văn bản pháp luật về quản lý và bảo vệ môi trường DSTN từ trung ương đến địa phương còn chậm. Nghị định số 08/2022/NĐ-CP đã giao cho các Bộ, ngành ban hành các văn bản nhưng đến nay chưa hoàn thành. Ở địa phương, pháp luật đã giao cho UBND các tỉnh/thành phố trực thuộc trung ương ban hành các văn bản (quy chế và kế hoạch quản lý di sản thiên nhiên trên địa bàn tỉnh) nhưng cho đến nay mới có tỉnh Sơn La ban hành được các văn bản, tuy nhiên chưa có kết quả triển khai các văn bản này. Một số tỉnh/thành phố đã ban hành cho một số DSTN, điển hình là đối tượng khu dự trữ sinh quyển thế giới, dưới dạng lồng ghép vào quy chế, kế hoạch quản lý chung của đối tượng này. Một số tỉnh cũng đã giao cho các Sở, ngành và Ban quản lý các DSTN xây dựng văn bản, tuy nhiên cũng mới chỉ ở mức xây dựng các dự thảo. </w:t>
      </w:r>
    </w:p>
    <w:p w14:paraId="672EB9F3" w14:textId="77777777" w:rsidR="00A92B2B" w:rsidRPr="00C9786D" w:rsidRDefault="00A92B2B" w:rsidP="00C9786D">
      <w:pPr>
        <w:widowControl w:val="0"/>
        <w:spacing w:before="120" w:after="120"/>
        <w:ind w:firstLine="720"/>
        <w:rPr>
          <w:sz w:val="28"/>
          <w:szCs w:val="28"/>
          <w:bdr w:val="none" w:sz="0" w:space="0" w:color="auto" w:frame="1"/>
        </w:rPr>
      </w:pPr>
      <w:r w:rsidRPr="00C9786D">
        <w:rPr>
          <w:sz w:val="28"/>
          <w:szCs w:val="28"/>
          <w:bdr w:val="none" w:sz="0" w:space="0" w:color="auto" w:frame="1"/>
        </w:rPr>
        <w:t>Nguyên nhân của những tồn tại nêu trên gồm:</w:t>
      </w:r>
    </w:p>
    <w:p w14:paraId="06A09F09" w14:textId="77777777" w:rsidR="00A92B2B" w:rsidRPr="00C9786D" w:rsidRDefault="00A92B2B" w:rsidP="00C9786D">
      <w:pPr>
        <w:widowControl w:val="0"/>
        <w:spacing w:before="120" w:after="120"/>
        <w:ind w:firstLine="720"/>
        <w:jc w:val="both"/>
        <w:rPr>
          <w:sz w:val="28"/>
          <w:szCs w:val="28"/>
          <w:bdr w:val="none" w:sz="0" w:space="0" w:color="auto" w:frame="1"/>
        </w:rPr>
      </w:pPr>
      <w:r w:rsidRPr="00C9786D">
        <w:rPr>
          <w:sz w:val="28"/>
          <w:szCs w:val="28"/>
          <w:bdr w:val="none" w:sz="0" w:space="0" w:color="auto" w:frame="1"/>
        </w:rPr>
        <w:t xml:space="preserve">- Đối tượng DSTN lần đầu tiên được đưa vào hệ thống pháp luật. Phạm vi đối tượng rộng, bao trùm nhiều ngành, lĩnh vực, chịu sự điều chỉnh của nhiều pháp luật khác nhau (đất đai, môi trường, đa dạng sinh học, lâm nghiệp, thủy sản) và các công ước quốc tế. </w:t>
      </w:r>
    </w:p>
    <w:p w14:paraId="5B01C421" w14:textId="77777777" w:rsidR="00A92B2B" w:rsidRPr="00C9786D" w:rsidRDefault="00A92B2B" w:rsidP="00C9786D">
      <w:pPr>
        <w:widowControl w:val="0"/>
        <w:spacing w:before="120" w:after="120"/>
        <w:ind w:firstLine="720"/>
        <w:jc w:val="both"/>
        <w:rPr>
          <w:sz w:val="28"/>
          <w:szCs w:val="28"/>
          <w:bdr w:val="none" w:sz="0" w:space="0" w:color="auto" w:frame="1"/>
        </w:rPr>
      </w:pPr>
      <w:r w:rsidRPr="00C9786D">
        <w:rPr>
          <w:sz w:val="28"/>
          <w:szCs w:val="28"/>
          <w:bdr w:val="none" w:sz="0" w:space="0" w:color="auto" w:frame="1"/>
        </w:rPr>
        <w:t xml:space="preserve">- Việc tuyên truyền, phổ biến pháp luật về quản lý và bảo vệ môi trường di sản thiên nhiên chưa được rộng rãi. Đặc biệt các đối tượng là ban quản lý các </w:t>
      </w:r>
      <w:r w:rsidRPr="00C9786D">
        <w:rPr>
          <w:sz w:val="28"/>
          <w:szCs w:val="28"/>
          <w:bdr w:val="none" w:sz="0" w:space="0" w:color="auto" w:frame="1"/>
        </w:rPr>
        <w:lastRenderedPageBreak/>
        <w:t>di sản thiên nhiên.</w:t>
      </w:r>
    </w:p>
    <w:p w14:paraId="6DCE181A" w14:textId="77777777" w:rsidR="00A92B2B" w:rsidRPr="00C9786D" w:rsidRDefault="00A92B2B" w:rsidP="00C9786D">
      <w:pPr>
        <w:widowControl w:val="0"/>
        <w:spacing w:before="120" w:after="120"/>
        <w:ind w:firstLine="720"/>
        <w:jc w:val="both"/>
        <w:rPr>
          <w:sz w:val="28"/>
          <w:szCs w:val="28"/>
          <w:bdr w:val="none" w:sz="0" w:space="0" w:color="auto" w:frame="1"/>
        </w:rPr>
      </w:pPr>
      <w:r w:rsidRPr="00C9786D">
        <w:rPr>
          <w:sz w:val="28"/>
          <w:szCs w:val="28"/>
          <w:bdr w:val="none" w:sz="0" w:space="0" w:color="auto" w:frame="1"/>
        </w:rPr>
        <w:t>- Việc chậm ban hành các Hướng dẫn kỹ thuật được quy định trong Nghị định 08/2022/NĐ-CP đã ảnh hướng đến việc xây dựng các văn bản ở địa phương. Bộ Tài nguyên và Môi trường đang khẩn trương xây dựng và ban hành trong tháng 6/2025.</w:t>
      </w:r>
    </w:p>
    <w:p w14:paraId="167F8FCA" w14:textId="77777777" w:rsidR="00A92B2B" w:rsidRPr="00C9786D" w:rsidRDefault="00A92B2B" w:rsidP="00C9786D">
      <w:pPr>
        <w:widowControl w:val="0"/>
        <w:spacing w:before="120" w:after="120"/>
        <w:ind w:firstLine="720"/>
        <w:jc w:val="both"/>
        <w:rPr>
          <w:sz w:val="28"/>
          <w:szCs w:val="28"/>
          <w:bdr w:val="none" w:sz="0" w:space="0" w:color="auto" w:frame="1"/>
        </w:rPr>
      </w:pPr>
      <w:r w:rsidRPr="00C9786D">
        <w:rPr>
          <w:sz w:val="28"/>
          <w:szCs w:val="28"/>
          <w:bdr w:val="none" w:sz="0" w:space="0" w:color="auto" w:frame="1"/>
        </w:rPr>
        <w:t>- Ban quản lý các DSTN gặp nhiều khó khăn trong việc triển khai các quy định về quản lý và bảo vệ môi trường: khó khăn về chuyên môn, thiếu kiến thức về nội dung này, nguồn lực hạn chế vì phải triển khai nhiều pháp luật.</w:t>
      </w:r>
    </w:p>
    <w:p w14:paraId="36BBF30D" w14:textId="77777777" w:rsidR="00A92B2B" w:rsidRPr="00C9786D" w:rsidRDefault="00A92B2B"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2. Kết quả thi hành văn bản quy phạm pháp luật, đánh giá ưu điểm, bất cập, hạn chế của văn bản quy phạm pháp luật</w:t>
      </w:r>
    </w:p>
    <w:p w14:paraId="63681C2D" w14:textId="77777777" w:rsidR="00A92B2B" w:rsidRPr="00C9786D" w:rsidRDefault="00A92B2B" w:rsidP="00C9786D">
      <w:pPr>
        <w:widowControl w:val="0"/>
        <w:tabs>
          <w:tab w:val="right" w:leader="dot" w:pos="8640"/>
        </w:tabs>
        <w:spacing w:before="120" w:after="120"/>
        <w:ind w:firstLine="720"/>
        <w:jc w:val="both"/>
        <w:rPr>
          <w:sz w:val="28"/>
          <w:szCs w:val="28"/>
          <w:lang w:val="nl-NL"/>
        </w:rPr>
      </w:pPr>
      <w:r w:rsidRPr="00C9786D">
        <w:rPr>
          <w:sz w:val="28"/>
          <w:szCs w:val="28"/>
          <w:lang w:val="nl-NL"/>
        </w:rPr>
        <w:t>Trong 03 năm (2022 - 2024), Bộ TN&amp;MT đã triển khai tổng số 26 Đoàn kiểm tra đối với 38 đối tượng là các Vườn quốc gia, Khu bảo tồn thiên nhiên trên địa bàn 24 tỉnh, thành phố. Cụ thể: Năm 2022, tổ chức 04 đoàn kiểm tra với 05 đối tượng kiểm tra ; năm 2024, tổ chức 09 đoàn kiểm tra với 14 đối tượng kiểm tra; năm 2023, tổ chức 13 đoàn kiểm tra với 19 đối tượng kiểm tra.</w:t>
      </w:r>
    </w:p>
    <w:p w14:paraId="2C0DDE1D" w14:textId="77777777" w:rsidR="00A92B2B" w:rsidRPr="00C9786D" w:rsidRDefault="00A92B2B" w:rsidP="00C9786D">
      <w:pPr>
        <w:widowControl w:val="0"/>
        <w:tabs>
          <w:tab w:val="right" w:leader="dot" w:pos="8640"/>
        </w:tabs>
        <w:spacing w:before="120" w:after="120"/>
        <w:ind w:firstLine="720"/>
        <w:jc w:val="both"/>
        <w:rPr>
          <w:sz w:val="28"/>
          <w:szCs w:val="28"/>
          <w:lang w:val="nl-NL"/>
        </w:rPr>
      </w:pPr>
      <w:r w:rsidRPr="00C9786D">
        <w:rPr>
          <w:sz w:val="28"/>
          <w:szCs w:val="28"/>
          <w:lang w:val="nl-NL"/>
        </w:rPr>
        <w:t>Qua các cuộc kiểm tra, một số kết quả đạt được và một số tồn tại, hạn chế chính được xác định như sau:</w:t>
      </w:r>
    </w:p>
    <w:p w14:paraId="2B0ECA5D" w14:textId="77777777" w:rsidR="00A92B2B" w:rsidRPr="00C9786D" w:rsidRDefault="00A92B2B" w:rsidP="00C9786D">
      <w:pPr>
        <w:widowControl w:val="0"/>
        <w:tabs>
          <w:tab w:val="right" w:leader="dot" w:pos="8640"/>
        </w:tabs>
        <w:spacing w:before="120" w:after="120"/>
        <w:ind w:firstLine="720"/>
        <w:jc w:val="both"/>
        <w:rPr>
          <w:sz w:val="28"/>
          <w:szCs w:val="28"/>
          <w:lang w:val="nl-NL"/>
        </w:rPr>
      </w:pPr>
      <w:r w:rsidRPr="00C9786D">
        <w:rPr>
          <w:sz w:val="28"/>
          <w:szCs w:val="28"/>
          <w:lang w:val="nl-NL"/>
        </w:rPr>
        <w:t xml:space="preserve">- Nhận thức của các Ban quản lý khu bảo tồn trong việc triển khai thực hiện quy định tại các văn bản quy phạm pháp luật về bảo vệ môi trường di sản thiên nhiên còn ở chừng mực nhất định; công tác quản lý, bảo vệ môi trường di sản thiên nhiên theo quy định của Luật Bảo vệ môi trường còn hạn chế do đây là nội dung mới được quy định trong Luật, hành lang pháp lý, hướng dẫn cụ thể đang trong quá trình hoàn thiện. </w:t>
      </w:r>
    </w:p>
    <w:p w14:paraId="717624BA" w14:textId="77777777" w:rsidR="00A92B2B" w:rsidRPr="00C9786D" w:rsidRDefault="00A92B2B" w:rsidP="00C9786D">
      <w:pPr>
        <w:widowControl w:val="0"/>
        <w:tabs>
          <w:tab w:val="right" w:leader="dot" w:pos="8640"/>
        </w:tabs>
        <w:spacing w:before="120" w:after="120"/>
        <w:ind w:firstLine="720"/>
        <w:jc w:val="both"/>
        <w:rPr>
          <w:sz w:val="28"/>
          <w:szCs w:val="28"/>
          <w:lang w:val="nl-NL"/>
        </w:rPr>
      </w:pPr>
      <w:r w:rsidRPr="00C9786D">
        <w:rPr>
          <w:sz w:val="28"/>
          <w:szCs w:val="28"/>
          <w:lang w:val="nl-NL"/>
        </w:rPr>
        <w:t xml:space="preserve">- Công tác quản lý di sản thiên nhiên theo Luật BVMT năm 2020 còn nhiều hạn chế do đây là nội dung mới, hành lang pháp lý chưa hoàn thiện, chưa có hướng dẫn cụ thể của cơ quan quản lý chuyên ngành. </w:t>
      </w:r>
    </w:p>
    <w:p w14:paraId="5C6BF6B2" w14:textId="77777777" w:rsidR="00A92B2B" w:rsidRPr="00C9786D" w:rsidRDefault="00A92B2B" w:rsidP="00C9786D">
      <w:pPr>
        <w:widowControl w:val="0"/>
        <w:tabs>
          <w:tab w:val="right" w:leader="dot" w:pos="8640"/>
        </w:tabs>
        <w:spacing w:before="120" w:after="120"/>
        <w:ind w:firstLine="720"/>
        <w:jc w:val="both"/>
        <w:rPr>
          <w:sz w:val="28"/>
          <w:szCs w:val="28"/>
          <w:lang w:val="nl-NL"/>
        </w:rPr>
      </w:pPr>
      <w:r w:rsidRPr="00C9786D">
        <w:rPr>
          <w:sz w:val="28"/>
          <w:szCs w:val="28"/>
          <w:lang w:val="nl-NL"/>
        </w:rPr>
        <w:t>- Nguồn lực cho công tác bảo tồn thiên nhiên và đa dạng sinh học còn hạn chế, do đó công tác điều tra, kiểm kê, quan trắc, lập báo cáo, xây dựng cơ sở dữ liệu đa dạng sinh học tại các di sản thiên nhiên còn hạn chế.</w:t>
      </w:r>
    </w:p>
    <w:p w14:paraId="091B8A8B" w14:textId="59D800E8" w:rsidR="006470F7" w:rsidRPr="00F505C3" w:rsidRDefault="00523ADC" w:rsidP="00C9786D">
      <w:pPr>
        <w:widowControl w:val="0"/>
        <w:tabs>
          <w:tab w:val="right" w:leader="dot" w:pos="8640"/>
        </w:tabs>
        <w:spacing w:before="120" w:after="120"/>
        <w:ind w:firstLine="720"/>
        <w:jc w:val="both"/>
        <w:rPr>
          <w:b/>
          <w:spacing w:val="-4"/>
          <w:sz w:val="28"/>
          <w:szCs w:val="28"/>
          <w:lang w:val="nl-NL"/>
        </w:rPr>
      </w:pPr>
      <w:r w:rsidRPr="00F505C3">
        <w:rPr>
          <w:b/>
          <w:spacing w:val="-4"/>
          <w:sz w:val="28"/>
          <w:szCs w:val="28"/>
          <w:lang w:val="nl-NL"/>
        </w:rPr>
        <w:t>C</w:t>
      </w:r>
      <w:r w:rsidR="00C0581E" w:rsidRPr="00F505C3">
        <w:rPr>
          <w:b/>
          <w:spacing w:val="-4"/>
          <w:sz w:val="28"/>
          <w:szCs w:val="28"/>
          <w:lang w:val="nl-NL"/>
        </w:rPr>
        <w:t xml:space="preserve">. </w:t>
      </w:r>
      <w:r w:rsidR="00461EBD" w:rsidRPr="00F505C3">
        <w:rPr>
          <w:b/>
          <w:spacing w:val="-4"/>
          <w:sz w:val="28"/>
          <w:szCs w:val="28"/>
          <w:lang w:val="nl-NL"/>
        </w:rPr>
        <w:t xml:space="preserve">BẢO TỒN VÀ SỬ DỤNG BỀN VỮNG CÁC VÙNG ĐẤT NGẬP NƯỚC </w:t>
      </w:r>
    </w:p>
    <w:p w14:paraId="0592D8A0" w14:textId="77777777" w:rsidR="00A92B2B" w:rsidRPr="00C9786D" w:rsidRDefault="00A92B2B"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 xml:space="preserve">I. Bối cảnh thực hiện tổng kết </w:t>
      </w:r>
    </w:p>
    <w:p w14:paraId="6D8D1F74" w14:textId="63D4402A" w:rsidR="00A92B2B" w:rsidRPr="00C9786D" w:rsidRDefault="00A92B2B" w:rsidP="00C9786D">
      <w:pPr>
        <w:widowControl w:val="0"/>
        <w:tabs>
          <w:tab w:val="right" w:leader="dot" w:pos="8640"/>
        </w:tabs>
        <w:spacing w:before="120" w:after="120"/>
        <w:ind w:firstLine="720"/>
        <w:jc w:val="both"/>
        <w:rPr>
          <w:b/>
          <w:sz w:val="28"/>
          <w:szCs w:val="28"/>
        </w:rPr>
      </w:pPr>
      <w:r w:rsidRPr="00C9786D">
        <w:rPr>
          <w:b/>
          <w:sz w:val="28"/>
          <w:szCs w:val="28"/>
          <w:lang w:val="nl-NL"/>
        </w:rPr>
        <w:t xml:space="preserve">1. </w:t>
      </w:r>
      <w:r w:rsidRPr="00C9786D">
        <w:rPr>
          <w:b/>
          <w:sz w:val="28"/>
          <w:szCs w:val="28"/>
        </w:rPr>
        <w:t xml:space="preserve">Bối cảnh </w:t>
      </w:r>
      <w:r w:rsidRPr="00C9786D">
        <w:rPr>
          <w:b/>
          <w:sz w:val="28"/>
          <w:szCs w:val="28"/>
          <w:lang w:val="nl-NL"/>
        </w:rPr>
        <w:t xml:space="preserve">trong nước và </w:t>
      </w:r>
      <w:r w:rsidRPr="00C9786D">
        <w:rPr>
          <w:b/>
          <w:sz w:val="28"/>
          <w:szCs w:val="28"/>
        </w:rPr>
        <w:t>quốc tế</w:t>
      </w:r>
      <w:r w:rsidRPr="00C9786D">
        <w:rPr>
          <w:b/>
          <w:sz w:val="28"/>
          <w:szCs w:val="28"/>
          <w:lang w:val="nl-NL"/>
        </w:rPr>
        <w:t xml:space="preserve"> </w:t>
      </w:r>
      <w:r w:rsidRPr="00C9786D">
        <w:rPr>
          <w:b/>
          <w:sz w:val="28"/>
          <w:szCs w:val="28"/>
        </w:rPr>
        <w:t xml:space="preserve">liên quan </w:t>
      </w:r>
    </w:p>
    <w:p w14:paraId="59FCA138" w14:textId="77777777" w:rsidR="00A92B2B" w:rsidRPr="00C9786D" w:rsidRDefault="00A92B2B" w:rsidP="00C9786D">
      <w:pPr>
        <w:widowControl w:val="0"/>
        <w:tabs>
          <w:tab w:val="right" w:leader="dot" w:pos="8640"/>
        </w:tabs>
        <w:spacing w:before="120" w:after="120"/>
        <w:ind w:firstLine="720"/>
        <w:jc w:val="both"/>
        <w:rPr>
          <w:b/>
          <w:i/>
          <w:iCs/>
          <w:sz w:val="28"/>
          <w:szCs w:val="28"/>
          <w:lang w:val="nl-NL"/>
        </w:rPr>
      </w:pPr>
      <w:r w:rsidRPr="00C9786D">
        <w:rPr>
          <w:b/>
          <w:i/>
          <w:iCs/>
          <w:sz w:val="28"/>
          <w:szCs w:val="28"/>
          <w:lang w:val="nl-NL"/>
        </w:rPr>
        <w:t>a) Bối cảnh trong nước</w:t>
      </w:r>
    </w:p>
    <w:p w14:paraId="4BC1D9C1"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 xml:space="preserve">Thực hiện chủ trương của Đảng, chính sách pháp luật nhà nước về kiện toàn tổ chức bộ máy Chính phủ và sắp xếp chính quyền địa phương 2 cấp, hệ thống văn bản quy phạm pháp luật trên toàn quốc được rà soát, hoàn thiện đảm bảo tính thống nhất và phù hợp với tình hình thực tế của Việt Nam. </w:t>
      </w:r>
    </w:p>
    <w:p w14:paraId="66CB96FB"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 xml:space="preserve">Thông tư số 07/2020/TT-BTNMT của Bộ Tài nguyên và Môi trường </w:t>
      </w:r>
      <w:r w:rsidRPr="00C9786D">
        <w:rPr>
          <w:bCs/>
          <w:sz w:val="28"/>
          <w:szCs w:val="28"/>
          <w:lang w:val="nl-NL"/>
        </w:rPr>
        <w:lastRenderedPageBreak/>
        <w:t>trước đây (nay là Bộ Nông nghiệp và Môi trường) quy định chi tiết các nội dung tại điểm c khoản 1 Điều 31 Nghị định số 66/2019/NĐ-CP ngày 29/7/2019 của Chính phủ về bảo tồn và sử dụng bền vững các vùng đất ngập nước là một trong các văn bản pháp lý thuộc lĩnh vực bảo tồn thiên nhiên và đa dạng sinh học chịu sự ảnh hưởng trực tiếp của việc phân cấp, phân quyền và phân định thẩm quyền trong bối cảnh thực tiễn hiện nay ở nước ta. Cụ thể, các quy định có ảnh hưởng bởi sắp xếp tổ chức bộ máy (Bộ Nông nghiệp và Môi trường được hợp nhất trên cơ sở Bộ Tài nguyên và Môi trường, Bộ Nông nghiệp và Phát triển nông thôn; cơ quan chuyên môn về nông nghiệp và môi trường cấp tỉnh được hợp nhất trên cơ sở cơ quan chuyên môn về bảo vệ môi tường cấp tỉnh và cơ quan chuyên môn về nông nghiệp và phát trển nông thôn cấp tỉnh; bỏ chính quyền cấp huyện); phân cấp, phân quyền (từ Thủ tướng Chính phủ phân cấp, phân quyền đến Bộ trưởng Bộ Nông nghiệp và Môi trường và Chủ tịch Ủy ban nhân dân tỉnh; từ Bộ trưởng Bộ Nông nghiệp và Môi trường phân cấp, phân quyền đến Chủ tịch Ủy ban nhân dân cấp tỉnh).</w:t>
      </w:r>
    </w:p>
    <w:p w14:paraId="2B6BFB2B" w14:textId="77777777" w:rsidR="00A92B2B" w:rsidRPr="00C9786D" w:rsidRDefault="00A92B2B" w:rsidP="00C9786D">
      <w:pPr>
        <w:widowControl w:val="0"/>
        <w:tabs>
          <w:tab w:val="right" w:leader="dot" w:pos="8640"/>
        </w:tabs>
        <w:spacing w:before="120" w:after="120"/>
        <w:ind w:firstLine="720"/>
        <w:jc w:val="both"/>
        <w:rPr>
          <w:b/>
          <w:sz w:val="28"/>
          <w:szCs w:val="28"/>
          <w:lang w:val="nl-NL"/>
        </w:rPr>
      </w:pPr>
      <w:r w:rsidRPr="00C9786D">
        <w:rPr>
          <w:b/>
          <w:i/>
          <w:iCs/>
          <w:sz w:val="28"/>
          <w:szCs w:val="28"/>
          <w:lang w:val="nl-NL"/>
        </w:rPr>
        <w:t>b) Bối cảnh quốc tế:</w:t>
      </w:r>
      <w:r w:rsidRPr="00C9786D">
        <w:rPr>
          <w:bCs/>
          <w:sz w:val="28"/>
          <w:szCs w:val="28"/>
          <w:lang w:val="nl-NL"/>
        </w:rPr>
        <w:t xml:space="preserve"> thực hiện cam kết của Việt Nam là quốc gia thành viên Công ước Ramsar (Công ước về các vùng đất ngập nước có tầm quan trọng quốc tế), tổ chức triển khai các hoạt động thực thi Công ước Ramsar trong bảo tồn và sử dụng bền vững các vùng đất ngập nước; Công ước Đa dạng sinh học và Khung Đa dạng sinh học toàn cầu với mục tiêu thúc đẩy bảo tồn các hệ sinh thái tự nhiên, phục hồi hệ sinh thái, tăng diện tích các khu vực được bảo vệ hiệu quả các khu vực ngoài khu bảo tồn...</w:t>
      </w:r>
    </w:p>
    <w:p w14:paraId="688F6E3F" w14:textId="77777777" w:rsidR="00A92B2B" w:rsidRPr="00C9786D" w:rsidRDefault="00A92B2B" w:rsidP="00C9786D">
      <w:pPr>
        <w:widowControl w:val="0"/>
        <w:tabs>
          <w:tab w:val="right" w:leader="dot" w:pos="8640"/>
        </w:tabs>
        <w:spacing w:before="120" w:after="120"/>
        <w:ind w:firstLine="720"/>
        <w:jc w:val="both"/>
        <w:rPr>
          <w:b/>
          <w:bCs/>
          <w:sz w:val="28"/>
          <w:szCs w:val="28"/>
        </w:rPr>
      </w:pPr>
      <w:r w:rsidRPr="00C9786D">
        <w:rPr>
          <w:b/>
          <w:sz w:val="28"/>
          <w:szCs w:val="28"/>
        </w:rPr>
        <w:t xml:space="preserve">2. </w:t>
      </w:r>
      <w:r w:rsidRPr="00C9786D">
        <w:rPr>
          <w:b/>
          <w:bCs/>
          <w:sz w:val="28"/>
          <w:szCs w:val="28"/>
        </w:rPr>
        <w:t>Quá trình thực hiện tổng kết</w:t>
      </w:r>
    </w:p>
    <w:p w14:paraId="6185479E" w14:textId="77777777" w:rsidR="00A92B2B" w:rsidRPr="00C9786D" w:rsidRDefault="00A92B2B" w:rsidP="00C9786D">
      <w:pPr>
        <w:widowControl w:val="0"/>
        <w:tabs>
          <w:tab w:val="right" w:leader="dot" w:pos="8640"/>
        </w:tabs>
        <w:spacing w:before="120" w:after="120"/>
        <w:ind w:firstLine="720"/>
        <w:jc w:val="both"/>
        <w:rPr>
          <w:sz w:val="28"/>
          <w:szCs w:val="28"/>
          <w:lang w:val="nl-NL"/>
        </w:rPr>
      </w:pPr>
      <w:r w:rsidRPr="00C9786D">
        <w:rPr>
          <w:sz w:val="28"/>
          <w:szCs w:val="28"/>
          <w:lang w:val="nl-NL"/>
        </w:rPr>
        <w:t>a) Rà soát các quy định liên quan đến đất ngập nước trong các văn bản về phân cấp, phân quyền, phân định thẩm quyền và sắp xếp tổ chức bộ máy chính phủ, chính quyền địa phương 2 cấp. Trong đó bao gồm:</w:t>
      </w:r>
    </w:p>
    <w:p w14:paraId="51196558" w14:textId="77777777" w:rsidR="00A92B2B" w:rsidRPr="00C9786D" w:rsidRDefault="00A92B2B" w:rsidP="00C9786D">
      <w:pPr>
        <w:widowControl w:val="0"/>
        <w:tabs>
          <w:tab w:val="right" w:leader="dot" w:pos="8640"/>
        </w:tabs>
        <w:spacing w:before="120" w:after="120"/>
        <w:ind w:firstLine="720"/>
        <w:jc w:val="both"/>
        <w:rPr>
          <w:bCs/>
          <w:iCs/>
          <w:sz w:val="28"/>
          <w:szCs w:val="28"/>
          <w:lang w:val="nl-NL"/>
        </w:rPr>
      </w:pPr>
      <w:r w:rsidRPr="00C9786D">
        <w:rPr>
          <w:sz w:val="28"/>
          <w:szCs w:val="28"/>
          <w:lang w:val="nl-NL"/>
        </w:rPr>
        <w:t xml:space="preserve">- </w:t>
      </w:r>
      <w:bookmarkStart w:id="4" w:name="_Hlk211289145"/>
      <w:r w:rsidRPr="00C9786D">
        <w:rPr>
          <w:bCs/>
          <w:iCs/>
          <w:sz w:val="28"/>
          <w:szCs w:val="28"/>
          <w:lang w:val="vi-VN"/>
        </w:rPr>
        <w:t>Khoản 3 khoản 1 Điều 45, và khoản 5 Điều 46</w:t>
      </w:r>
      <w:bookmarkEnd w:id="4"/>
      <w:r w:rsidRPr="00C9786D">
        <w:rPr>
          <w:bCs/>
          <w:iCs/>
          <w:sz w:val="28"/>
          <w:szCs w:val="28"/>
          <w:lang w:val="vi-VN"/>
        </w:rPr>
        <w:t xml:space="preserve"> Nghị định số 136/2025/NĐ-CP ngày 12 tháng 6 năm 2025 của Chính phủ quy </w:t>
      </w:r>
      <w:r w:rsidRPr="00C9786D">
        <w:rPr>
          <w:sz w:val="28"/>
          <w:szCs w:val="28"/>
          <w:lang w:val="vi-VN"/>
        </w:rPr>
        <w:t>định</w:t>
      </w:r>
      <w:r w:rsidRPr="00C9786D">
        <w:rPr>
          <w:bCs/>
          <w:iCs/>
          <w:sz w:val="28"/>
          <w:szCs w:val="28"/>
          <w:lang w:val="vi-VN"/>
        </w:rPr>
        <w:t xml:space="preserve"> phân quyền, phân cấp trong lĩnh vực nông nghiệp và môi trường</w:t>
      </w:r>
      <w:r w:rsidRPr="00C9786D">
        <w:rPr>
          <w:bCs/>
          <w:iCs/>
          <w:sz w:val="28"/>
          <w:szCs w:val="28"/>
          <w:lang w:val="nl-NL"/>
        </w:rPr>
        <w:t>: thẩm quyền ra quyết định thành lập Hội đồng thẩm định dự án thành lập khu bảo tồn đất ngập nước cấp quốc gia và ra quyết định thành lập khu bảo tồn đất ngập nước cấp quốc gia.</w:t>
      </w:r>
    </w:p>
    <w:p w14:paraId="5651BEDA" w14:textId="77777777" w:rsidR="00A92B2B" w:rsidRPr="00C9786D" w:rsidRDefault="00A92B2B" w:rsidP="00C9786D">
      <w:pPr>
        <w:widowControl w:val="0"/>
        <w:tabs>
          <w:tab w:val="right" w:leader="dot" w:pos="8640"/>
        </w:tabs>
        <w:spacing w:before="120" w:after="120"/>
        <w:ind w:firstLine="720"/>
        <w:jc w:val="both"/>
        <w:rPr>
          <w:sz w:val="28"/>
          <w:szCs w:val="28"/>
          <w:lang w:val="nl-NL"/>
        </w:rPr>
      </w:pPr>
      <w:r w:rsidRPr="00C9786D">
        <w:rPr>
          <w:bCs/>
          <w:iCs/>
          <w:sz w:val="28"/>
          <w:szCs w:val="28"/>
          <w:lang w:val="nl-NL"/>
        </w:rPr>
        <w:t xml:space="preserve">- Khoản 1 Điều 31 </w:t>
      </w:r>
      <w:r w:rsidRPr="00C9786D">
        <w:rPr>
          <w:sz w:val="28"/>
          <w:szCs w:val="28"/>
          <w:lang w:val="vi-VN"/>
        </w:rPr>
        <w:t>Nghị định số  131/2025/NĐ-CP ngày 12/6/2025 quy định phân định thẩm quyền của chính quyền địa phương 02 cấp trong lĩnh vực quản lý nhà nước của Bộ Nông nghiệp và Môi trường</w:t>
      </w:r>
      <w:r w:rsidRPr="00C9786D">
        <w:rPr>
          <w:sz w:val="28"/>
          <w:szCs w:val="28"/>
          <w:lang w:val="nl-NL"/>
        </w:rPr>
        <w:t>;</w:t>
      </w:r>
    </w:p>
    <w:p w14:paraId="1913A1E4" w14:textId="518AB191" w:rsidR="00A92B2B" w:rsidRPr="004B004B" w:rsidRDefault="00A92B2B" w:rsidP="00C9786D">
      <w:pPr>
        <w:widowControl w:val="0"/>
        <w:tabs>
          <w:tab w:val="right" w:leader="dot" w:pos="8640"/>
        </w:tabs>
        <w:spacing w:before="120" w:after="120"/>
        <w:ind w:firstLine="720"/>
        <w:jc w:val="both"/>
        <w:rPr>
          <w:spacing w:val="-4"/>
          <w:sz w:val="28"/>
          <w:szCs w:val="28"/>
          <w:lang w:val="nl-NL"/>
        </w:rPr>
      </w:pPr>
      <w:r w:rsidRPr="004B004B">
        <w:rPr>
          <w:spacing w:val="-4"/>
          <w:sz w:val="28"/>
          <w:szCs w:val="28"/>
          <w:lang w:val="nl-NL"/>
        </w:rPr>
        <w:t>- Nghị quyết số 176/2025/QH15 ngày 18/02/2025 của Quốc hội về cơ cấu tổ chức của Chính phủ nhiệm kỳ Quốc hội khóa XV (khoản 6, 8 Điều 1. Cơ cấu tổ chức của Chính phủ nhiệm vụ Quốc hội khoá XV: Bộ Tài chính (hợp nhất giữa Bộ Kế hoạch và Đầu tư và Bộ Tài chính) Bộ Nông nghiệp và Môi trường (hợp nhất Bộ Nông nghiệp và Phát triển nông thôn và Bộ Tài nguyên và Môi trường)</w:t>
      </w:r>
      <w:r w:rsidR="004B004B">
        <w:rPr>
          <w:spacing w:val="-4"/>
          <w:sz w:val="28"/>
          <w:szCs w:val="28"/>
          <w:lang w:val="nl-NL"/>
        </w:rPr>
        <w:t>/</w:t>
      </w:r>
    </w:p>
    <w:p w14:paraId="21366280" w14:textId="77777777" w:rsidR="00A92B2B" w:rsidRPr="00C9786D" w:rsidRDefault="00A92B2B" w:rsidP="00C9786D">
      <w:pPr>
        <w:widowControl w:val="0"/>
        <w:tabs>
          <w:tab w:val="right" w:leader="dot" w:pos="8640"/>
        </w:tabs>
        <w:spacing w:before="120" w:after="120"/>
        <w:ind w:firstLine="720"/>
        <w:jc w:val="both"/>
        <w:rPr>
          <w:sz w:val="28"/>
          <w:szCs w:val="28"/>
        </w:rPr>
      </w:pPr>
      <w:r w:rsidRPr="00C9786D">
        <w:rPr>
          <w:sz w:val="28"/>
          <w:szCs w:val="28"/>
          <w:lang w:val="nl-NL"/>
        </w:rPr>
        <w:t>- Nghị định 35/2025/NĐ-CP quy định chức năng, nhiệm vụ, quyền hạn và cơ cấu tổ chức của Bộ Nông nghiệp và Môi trường</w:t>
      </w:r>
      <w:r w:rsidRPr="00C9786D">
        <w:rPr>
          <w:sz w:val="28"/>
          <w:szCs w:val="28"/>
          <w:lang w:val="vi-VN"/>
        </w:rPr>
        <w:t>.</w:t>
      </w:r>
    </w:p>
    <w:p w14:paraId="3E6D8498" w14:textId="77777777" w:rsidR="00A92B2B" w:rsidRPr="00C9786D" w:rsidRDefault="00A92B2B" w:rsidP="00C9786D">
      <w:pPr>
        <w:widowControl w:val="0"/>
        <w:tabs>
          <w:tab w:val="right" w:leader="dot" w:pos="8640"/>
        </w:tabs>
        <w:spacing w:before="120" w:after="120"/>
        <w:ind w:firstLine="720"/>
        <w:jc w:val="both"/>
        <w:rPr>
          <w:sz w:val="28"/>
          <w:szCs w:val="28"/>
        </w:rPr>
      </w:pPr>
      <w:r w:rsidRPr="00C9786D">
        <w:rPr>
          <w:sz w:val="28"/>
          <w:szCs w:val="28"/>
        </w:rPr>
        <w:lastRenderedPageBreak/>
        <w:t>b) Rà soát các thủ tục hành chính nội bộ để bổ sung và cắt giảm thời gian (1/3) để đảm bảo phù hợp với tình hình thực tế và hiệu quả quản lý nhà nước trong công tác bảo tồn thiên nhiên và đa dạng sinh học.</w:t>
      </w:r>
    </w:p>
    <w:p w14:paraId="0A8488A0" w14:textId="77777777" w:rsidR="00A92B2B" w:rsidRPr="00C9786D" w:rsidRDefault="00A92B2B" w:rsidP="00C9786D">
      <w:pPr>
        <w:widowControl w:val="0"/>
        <w:tabs>
          <w:tab w:val="right" w:leader="dot" w:pos="8640"/>
        </w:tabs>
        <w:spacing w:before="120" w:after="120"/>
        <w:ind w:firstLine="720"/>
        <w:jc w:val="both"/>
        <w:rPr>
          <w:sz w:val="28"/>
          <w:szCs w:val="28"/>
        </w:rPr>
      </w:pPr>
      <w:r w:rsidRPr="00C9786D">
        <w:rPr>
          <w:sz w:val="28"/>
          <w:szCs w:val="28"/>
        </w:rPr>
        <w:t>c) Rà soát các quy định hiện hành trong Nghị định và tình hình thực hiện nhằm xác định các điểm nghẽn, các vướng mắc trong quá trình thực thi pháp luật. Theo đó, đến nay Nghị định số 66/2019/NĐ-CP góp phần triển khai hiệu quả bảo tồn và sử dụng bền vững đất ngập nước theo xu thế và cam kết quốc tế.</w:t>
      </w:r>
    </w:p>
    <w:p w14:paraId="197A0798" w14:textId="77777777" w:rsidR="00A92B2B" w:rsidRPr="00C9786D" w:rsidRDefault="00A92B2B" w:rsidP="00C9786D">
      <w:pPr>
        <w:widowControl w:val="0"/>
        <w:tabs>
          <w:tab w:val="right" w:leader="dot" w:pos="8640"/>
        </w:tabs>
        <w:spacing w:before="120" w:after="120"/>
        <w:ind w:firstLine="720"/>
        <w:jc w:val="both"/>
        <w:rPr>
          <w:b/>
          <w:bCs/>
          <w:sz w:val="28"/>
          <w:szCs w:val="28"/>
        </w:rPr>
      </w:pPr>
      <w:r w:rsidRPr="00C9786D">
        <w:rPr>
          <w:sz w:val="28"/>
          <w:szCs w:val="28"/>
        </w:rPr>
        <w:t>Trên cơ sở rà soát các quy định nêu trên, tiến hành tổng kết việc triển khai các quy định về bảo tồn và sử dụng bền vững các vùng đất ngập nước tại Nghị định số 66/2019/NĐ-CP nhằm đánh giá tính thực thi, hiệu quả của Nghị định trong thực tiễn.</w:t>
      </w:r>
    </w:p>
    <w:p w14:paraId="7981FECC" w14:textId="77777777" w:rsidR="00A92B2B" w:rsidRPr="00C9786D" w:rsidRDefault="00A92B2B"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II. Kết quả thực hiện</w:t>
      </w:r>
    </w:p>
    <w:p w14:paraId="0B18DB3D" w14:textId="77777777" w:rsidR="00A92B2B" w:rsidRPr="00C9786D" w:rsidRDefault="00A92B2B"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1. Công tác chỉ đạo, triển khai và tổ chức thi hành văn bản quy phạm pháp luật</w:t>
      </w:r>
    </w:p>
    <w:p w14:paraId="539F61D7"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Nhằm triển khai hiệu quả Thông tư số 07/2020/TT-BTNMT, Bộ Tài nguyên và Môi trường trước đây và Bộ Nông nghiệp và Môi trường hiện nay đã chỉ đạo tổ chức thực hiện một số hoạt động sau:</w:t>
      </w:r>
    </w:p>
    <w:p w14:paraId="2479552A"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 Gửi các văn bản hướng dẫn, đôn đốc các địa phương về việc: đề xuất Danh mục các vùng đất ngập nước quan trọng; xây dựng và gửi báo cáo các vùng đất ngập nước quan trọng;</w:t>
      </w:r>
    </w:p>
    <w:p w14:paraId="5DC500DA"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 Tổ chức thực hiện công tác  kiểm tra chấp hành pháp luật về bảo tồn và sử dụng các vùng đất ngập nước, bảo tồn các loài nguy cấp, quý, hiếm được ưu tiên bảo vệ theo Kế hoạch kiểm tra năm 2024 đã được Bộ trưởng Bộ TN&amp;MT phê duyệt tại Quyết định số 4271/QĐ-BTNMT ngày 29/12/2023;</w:t>
      </w:r>
    </w:p>
    <w:p w14:paraId="69BE87CE"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 Hướng dẫn và hỗ trợ các địa phương xây dựng hồ sơ đề cử khu Ramsar, tổ chức hội đồng thẩm định hồ sơ đề cử các khu Ramsar;</w:t>
      </w:r>
    </w:p>
    <w:p w14:paraId="4D6CD728"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 Tổ chức các khóa tập huấn, hướng dẫn thực hiện các nội dung về quản lý, bảo tồn và sử dụng bền vững các vùng đất ngập nước nói chung và triển khai thực hiện các quy định của Thông tư số 07/2020/TT-BTNMT;</w:t>
      </w:r>
    </w:p>
    <w:p w14:paraId="6386F3E5"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 xml:space="preserve">- Phối hợp với các đơn vị liên quan thống kê, kiểm kê và phân loại đất ngập nước tại một số khu vực Đồng bằng sông Cửu Long. </w:t>
      </w:r>
    </w:p>
    <w:p w14:paraId="4B477447" w14:textId="77777777" w:rsidR="00A92B2B" w:rsidRPr="00C9786D" w:rsidRDefault="00A92B2B"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2. Kết quả thi hành văn bản quy phạm pháp luật, đánh giá ưu điểm, bất cập, hạn chế của văn bản quy phạm pháp luật</w:t>
      </w:r>
    </w:p>
    <w:p w14:paraId="0F44AAB4" w14:textId="77777777" w:rsidR="00A92B2B" w:rsidRPr="00C9786D" w:rsidRDefault="00A92B2B" w:rsidP="00C9786D">
      <w:pPr>
        <w:widowControl w:val="0"/>
        <w:tabs>
          <w:tab w:val="right" w:leader="dot" w:pos="8640"/>
        </w:tabs>
        <w:spacing w:before="120" w:after="120"/>
        <w:ind w:firstLine="720"/>
        <w:jc w:val="both"/>
        <w:rPr>
          <w:b/>
          <w:i/>
          <w:iCs/>
          <w:sz w:val="28"/>
          <w:szCs w:val="28"/>
          <w:lang w:val="nl-NL"/>
        </w:rPr>
      </w:pPr>
      <w:r w:rsidRPr="00C9786D">
        <w:rPr>
          <w:b/>
          <w:i/>
          <w:iCs/>
          <w:sz w:val="28"/>
          <w:szCs w:val="28"/>
          <w:lang w:val="nl-NL"/>
        </w:rPr>
        <w:t>a) Kết quả thi hành văn bản quy phạm pháp luật</w:t>
      </w:r>
    </w:p>
    <w:p w14:paraId="585565E0"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Thực hiện và tăng cường, hỗ trợ thúc đẩy triển khai các quy định tại Thông tư số 07/2020/TT-BTNMT, Bộ Tài nguyên và Môi trường trước đây và Bộ Nông nghiệp và Môi trường hiện nay đã xây dựng, ban hành và trình các cấp có thẩm quyền ban hành các văn bản sau:</w:t>
      </w:r>
    </w:p>
    <w:p w14:paraId="5F321BD6" w14:textId="77777777" w:rsidR="00A92B2B" w:rsidRPr="00C9786D" w:rsidRDefault="00A92B2B" w:rsidP="00C9786D">
      <w:pPr>
        <w:widowControl w:val="0"/>
        <w:tabs>
          <w:tab w:val="right" w:leader="dot" w:pos="8640"/>
        </w:tabs>
        <w:spacing w:before="120" w:after="120"/>
        <w:ind w:firstLine="720"/>
        <w:jc w:val="both"/>
        <w:rPr>
          <w:bCs/>
          <w:i/>
          <w:sz w:val="28"/>
          <w:szCs w:val="28"/>
          <w:lang w:val="nl-NL"/>
        </w:rPr>
      </w:pPr>
      <w:r w:rsidRPr="00C9786D">
        <w:rPr>
          <w:bCs/>
          <w:i/>
          <w:sz w:val="28"/>
          <w:szCs w:val="28"/>
          <w:lang w:val="nl-NL"/>
        </w:rPr>
        <w:t>*) Các văn bản đã ban hành</w:t>
      </w:r>
    </w:p>
    <w:p w14:paraId="2062DC4D"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lastRenderedPageBreak/>
        <w:t xml:space="preserve">- Quyết định số </w:t>
      </w:r>
      <w:bookmarkStart w:id="5" w:name="dieu_1_name"/>
      <w:r w:rsidRPr="00C9786D">
        <w:rPr>
          <w:bCs/>
          <w:sz w:val="28"/>
          <w:szCs w:val="28"/>
          <w:lang w:val="nl-NL"/>
        </w:rPr>
        <w:t>1975/QĐ-TTg ngày 24/11/2021 của Thủ tướng Chính phủ ban hành “Kế hoạch hành động quốc gia về bảo tồn và sử dụng bền vững các vùng đất ngập nước giai đoạn 2021 - 2030”</w:t>
      </w:r>
      <w:bookmarkEnd w:id="5"/>
      <w:r w:rsidRPr="00C9786D">
        <w:rPr>
          <w:bCs/>
          <w:sz w:val="28"/>
          <w:szCs w:val="28"/>
          <w:lang w:val="nl-NL"/>
        </w:rPr>
        <w:t>.</w:t>
      </w:r>
    </w:p>
    <w:p w14:paraId="0BAA3D9C"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 Quyết định số 149/QĐ-TTg ngày 28/01/2022 của Thủ tướng Chính phủ phê duyệt Chiến lược quốc gia về đa dạng sinh học đến năm 2030, tầm nhìn đến năm 2050</w:t>
      </w:r>
    </w:p>
    <w:p w14:paraId="1D0A2FAA"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 xml:space="preserve">- Quyết định số 1352/QĐ-TTg ngày 8/11/2024 của Thủ tướng Chính phủ </w:t>
      </w:r>
      <w:bookmarkStart w:id="6" w:name="dieu_1"/>
      <w:r w:rsidRPr="00C9786D">
        <w:rPr>
          <w:bCs/>
          <w:sz w:val="28"/>
          <w:szCs w:val="28"/>
          <w:lang w:val="nl-NL"/>
        </w:rPr>
        <w:t>Phê duyệt Quy hoạch bảo tồn đa dạng sinh học quốc gia thời kỳ 2021 - 2030, tầm nhìn đến năm 2050</w:t>
      </w:r>
      <w:bookmarkEnd w:id="6"/>
    </w:p>
    <w:p w14:paraId="2AD343C2"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 Chính sách và pháp luật về bảo vệ môi trường: Luật Bảo vệ môi trường và văn bản hướng dẫn (Nghị định số 08/2022/NĐ-CP; Nghị định số 05/2025/NĐ-CP: Thông tư số 02/2022/TT-BTNMT) quy định liên quan đến kiểm soát tác động đến các vùng đất ngập nước quan trọng (vùng đất ngập nước quan trọng được xem là yếu tố nhạy cảm về môi trường; các dự án có yếu tố nhạy cảm về môi trường, phải đánh giá tác động môi trường)</w:t>
      </w:r>
    </w:p>
    <w:p w14:paraId="05DB2965"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 Chính sách và các quy định pháp luật về quy hoạch: vùng đất ngập nước quan trọng là đối tượng của quy hoạch bảo tồn đa dạng sinh học, quy hoạch bảo vệ môi trường và quy hoạch tỉnh.</w:t>
      </w:r>
    </w:p>
    <w:p w14:paraId="43CFB8D8" w14:textId="77777777" w:rsidR="00A92B2B" w:rsidRPr="00C9786D" w:rsidRDefault="00A92B2B"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 xml:space="preserve">- Luật Đất đai: hoạt động lấn biển mà có phần diện tích thuộc vùng đất ngập nước quan trọng được công bố thì chỉ được thực hiện khi được Quốc hội, Thủ tướng Chính phủ chấp thuận, quyết định chủ trương đầu tư </w:t>
      </w:r>
    </w:p>
    <w:p w14:paraId="12F3164E" w14:textId="77777777" w:rsidR="00A92B2B" w:rsidRPr="00C9786D" w:rsidRDefault="00A92B2B" w:rsidP="00C9786D">
      <w:pPr>
        <w:widowControl w:val="0"/>
        <w:tabs>
          <w:tab w:val="right" w:leader="dot" w:pos="8640"/>
        </w:tabs>
        <w:spacing w:before="120" w:after="120"/>
        <w:ind w:firstLine="720"/>
        <w:jc w:val="both"/>
        <w:rPr>
          <w:bCs/>
          <w:iCs/>
          <w:sz w:val="28"/>
          <w:szCs w:val="28"/>
        </w:rPr>
      </w:pPr>
      <w:r w:rsidRPr="00C9786D">
        <w:rPr>
          <w:bCs/>
          <w:sz w:val="28"/>
          <w:szCs w:val="28"/>
          <w:lang w:val="nl-NL"/>
        </w:rPr>
        <w:t xml:space="preserve">- </w:t>
      </w:r>
      <w:r w:rsidRPr="00C9786D">
        <w:rPr>
          <w:bCs/>
          <w:iCs/>
          <w:sz w:val="28"/>
          <w:szCs w:val="28"/>
          <w:lang w:val="vi-VN"/>
        </w:rPr>
        <w:t xml:space="preserve">Nghị định số 136/2025/NĐ-CP ngày 12 tháng 6 năm 2025 của Chính phủ quy </w:t>
      </w:r>
      <w:r w:rsidRPr="00C9786D">
        <w:rPr>
          <w:sz w:val="28"/>
          <w:szCs w:val="28"/>
          <w:lang w:val="vi-VN"/>
        </w:rPr>
        <w:t>định</w:t>
      </w:r>
      <w:r w:rsidRPr="00C9786D">
        <w:rPr>
          <w:bCs/>
          <w:iCs/>
          <w:sz w:val="28"/>
          <w:szCs w:val="28"/>
          <w:lang w:val="vi-VN"/>
        </w:rPr>
        <w:t xml:space="preserve"> phân quyền, phân cấp trong lĩnh vực nông nghiệp và môi trường</w:t>
      </w:r>
    </w:p>
    <w:p w14:paraId="12AB6E07" w14:textId="77777777" w:rsidR="00A92B2B" w:rsidRPr="00C9786D" w:rsidRDefault="00A92B2B" w:rsidP="00C9786D">
      <w:pPr>
        <w:widowControl w:val="0"/>
        <w:tabs>
          <w:tab w:val="right" w:leader="dot" w:pos="8640"/>
        </w:tabs>
        <w:spacing w:before="120" w:after="120"/>
        <w:ind w:firstLine="720"/>
        <w:jc w:val="both"/>
        <w:rPr>
          <w:sz w:val="28"/>
          <w:szCs w:val="28"/>
        </w:rPr>
      </w:pPr>
      <w:r w:rsidRPr="00C9786D">
        <w:rPr>
          <w:sz w:val="28"/>
          <w:szCs w:val="28"/>
        </w:rPr>
        <w:t xml:space="preserve">- </w:t>
      </w:r>
      <w:r w:rsidRPr="00C9786D">
        <w:rPr>
          <w:sz w:val="28"/>
          <w:szCs w:val="28"/>
          <w:lang w:val="vi-VN"/>
        </w:rPr>
        <w:t>Nghị định số 131/2025/NĐ-CP ngày 12/6/2025 quy định phân định thẩm quyền của chính quyền địa phương 02 cấp trong lĩnh vực quản lý nhà nước của Bộ Nông nghiệp và Môi trường</w:t>
      </w:r>
      <w:r w:rsidRPr="00C9786D">
        <w:rPr>
          <w:sz w:val="28"/>
          <w:szCs w:val="28"/>
        </w:rPr>
        <w:t>;</w:t>
      </w:r>
    </w:p>
    <w:p w14:paraId="55A8C527" w14:textId="77777777" w:rsidR="00A92B2B" w:rsidRPr="00C9786D" w:rsidRDefault="00A92B2B" w:rsidP="00C9786D">
      <w:pPr>
        <w:widowControl w:val="0"/>
        <w:tabs>
          <w:tab w:val="right" w:leader="dot" w:pos="8640"/>
        </w:tabs>
        <w:spacing w:before="120" w:after="120"/>
        <w:ind w:firstLine="720"/>
        <w:jc w:val="both"/>
        <w:rPr>
          <w:sz w:val="28"/>
          <w:szCs w:val="28"/>
        </w:rPr>
      </w:pPr>
      <w:r w:rsidRPr="00C9786D">
        <w:rPr>
          <w:sz w:val="28"/>
          <w:szCs w:val="28"/>
        </w:rPr>
        <w:t>- Quyết định 2067/QĐ-TTg ngày 08 tháng 12 năm 2021 của Thủ tướng Chính phủ phê duyệt Đề án Kiểm kê, quan trắc, lập báo cáo và xây dựng cơ sở dữ liệu đa dạng sinh học quốc gia đến năm 2030, tầm nhìn đến năm 2050;</w:t>
      </w:r>
    </w:p>
    <w:p w14:paraId="46A0555D" w14:textId="77777777" w:rsidR="00A92B2B" w:rsidRPr="00C9786D" w:rsidRDefault="00A92B2B" w:rsidP="00C9786D">
      <w:pPr>
        <w:widowControl w:val="0"/>
        <w:tabs>
          <w:tab w:val="right" w:leader="dot" w:pos="8640"/>
        </w:tabs>
        <w:spacing w:before="120" w:after="120"/>
        <w:ind w:firstLine="720"/>
        <w:jc w:val="both"/>
        <w:rPr>
          <w:sz w:val="28"/>
          <w:szCs w:val="28"/>
        </w:rPr>
      </w:pPr>
      <w:r w:rsidRPr="00C9786D">
        <w:rPr>
          <w:sz w:val="28"/>
          <w:szCs w:val="28"/>
        </w:rPr>
        <w:t>- Quyết định số 1539/QĐ-TTg ngày 10 tháng 12 năm 2024 của Thủ tướng Chính phủ phê duyệt Đề án mở rộng, thành lập mới các khu bảo tồn biển, khu bảo vệ nguồn lợi thuỷ sản, phục hồi các hệ sinh thái biển đến năm 2030, để đảm bảo diện tích các khu bảo tồn biển, ven biển đạt 6% diện tích tự nhiên vùng biển Việt Nam;</w:t>
      </w:r>
    </w:p>
    <w:p w14:paraId="0FF7B5B8" w14:textId="77777777" w:rsidR="00A92B2B" w:rsidRPr="004B004B" w:rsidRDefault="00A92B2B" w:rsidP="00C9786D">
      <w:pPr>
        <w:widowControl w:val="0"/>
        <w:tabs>
          <w:tab w:val="right" w:leader="dot" w:pos="8640"/>
        </w:tabs>
        <w:spacing w:before="120" w:after="120"/>
        <w:ind w:firstLine="720"/>
        <w:jc w:val="both"/>
        <w:rPr>
          <w:spacing w:val="-4"/>
          <w:sz w:val="28"/>
          <w:szCs w:val="28"/>
        </w:rPr>
      </w:pPr>
      <w:r w:rsidRPr="004B004B">
        <w:rPr>
          <w:spacing w:val="-4"/>
          <w:sz w:val="28"/>
          <w:szCs w:val="28"/>
        </w:rPr>
        <w:t>- Thông tư số 53/2024/TT-BTNMT ngày 31 tháng 12 năm 2024 của Bộ Tài nguyên và Môi trường về quy trình kỹ thuật kiểm kê, quan trắc đa dạng sinh học;</w:t>
      </w:r>
    </w:p>
    <w:p w14:paraId="2D02FAA8" w14:textId="77777777" w:rsidR="00A92B2B" w:rsidRPr="00C9786D" w:rsidRDefault="00A92B2B" w:rsidP="00C9786D">
      <w:pPr>
        <w:widowControl w:val="0"/>
        <w:tabs>
          <w:tab w:val="right" w:leader="dot" w:pos="8640"/>
        </w:tabs>
        <w:spacing w:before="120" w:after="120"/>
        <w:ind w:firstLine="720"/>
        <w:jc w:val="both"/>
        <w:rPr>
          <w:bCs/>
          <w:sz w:val="28"/>
          <w:szCs w:val="28"/>
        </w:rPr>
      </w:pPr>
      <w:r w:rsidRPr="00C9786D">
        <w:rPr>
          <w:bCs/>
          <w:sz w:val="28"/>
          <w:szCs w:val="28"/>
        </w:rPr>
        <w:t>- Thông tư số 11/2025/TT-BNNMT ngày 19/6/2025 của Bộ Nông nghiệp và Môi trường ban hành Thông tư quy định về phân quyền, phân cấp quản lý nhà nước trong lĩnh vực bảo tồn thiên nhiên và đa dạng sinh học;</w:t>
      </w:r>
    </w:p>
    <w:p w14:paraId="6656DC51" w14:textId="77777777" w:rsidR="00A92B2B" w:rsidRPr="00C9786D" w:rsidRDefault="00A92B2B" w:rsidP="00C9786D">
      <w:pPr>
        <w:widowControl w:val="0"/>
        <w:tabs>
          <w:tab w:val="right" w:leader="dot" w:pos="8640"/>
        </w:tabs>
        <w:spacing w:before="120" w:after="120"/>
        <w:ind w:firstLine="720"/>
        <w:jc w:val="both"/>
        <w:rPr>
          <w:bCs/>
          <w:sz w:val="28"/>
          <w:szCs w:val="28"/>
        </w:rPr>
      </w:pPr>
      <w:r w:rsidRPr="00C9786D">
        <w:rPr>
          <w:bCs/>
          <w:sz w:val="28"/>
          <w:szCs w:val="28"/>
        </w:rPr>
        <w:t xml:space="preserve">- Quyết định 2525/QĐ-BNMT ngày 03 tháng 7 năm 2025 của Bộ Nông </w:t>
      </w:r>
      <w:r w:rsidRPr="00C9786D">
        <w:rPr>
          <w:bCs/>
          <w:sz w:val="28"/>
          <w:szCs w:val="28"/>
        </w:rPr>
        <w:lastRenderedPageBreak/>
        <w:t xml:space="preserve">nghiệp và Môi trường ban bành Kế hoạch thực hiện Quyết định </w:t>
      </w:r>
      <w:r w:rsidRPr="00C9786D">
        <w:rPr>
          <w:sz w:val="28"/>
          <w:szCs w:val="28"/>
        </w:rPr>
        <w:t>số 1539/QĐ-TTg ngày 10 tháng 12 năm 2024 của Thủ tướng Chính phủ phê duyệt Đề án mở rộng, thành lập mới các khu bảo tồn biển, khu bảo vệ nguồn lợi thuỷ sản, phục hồi các hệ sinh thái biển đến năm 2030, để đảm bảo diện tích các khu bảo tồn biển, ven biển đạt 6% diện tích tự nhiên vùng biển Việt Nam.</w:t>
      </w:r>
    </w:p>
    <w:p w14:paraId="2D4EEEBC" w14:textId="77777777" w:rsidR="00A92B2B" w:rsidRPr="00C9786D" w:rsidRDefault="00A92B2B" w:rsidP="00C9786D">
      <w:pPr>
        <w:widowControl w:val="0"/>
        <w:tabs>
          <w:tab w:val="right" w:leader="dot" w:pos="8640"/>
        </w:tabs>
        <w:spacing w:before="120" w:after="120"/>
        <w:ind w:firstLine="720"/>
        <w:jc w:val="both"/>
        <w:rPr>
          <w:bCs/>
          <w:i/>
          <w:sz w:val="28"/>
          <w:szCs w:val="28"/>
        </w:rPr>
      </w:pPr>
      <w:r w:rsidRPr="00C9786D">
        <w:rPr>
          <w:bCs/>
          <w:i/>
          <w:sz w:val="28"/>
          <w:szCs w:val="28"/>
        </w:rPr>
        <w:t>*) Các văn bản đang xây dựng:</w:t>
      </w:r>
    </w:p>
    <w:p w14:paraId="48297DEF" w14:textId="77777777" w:rsidR="00A92B2B" w:rsidRPr="00C9786D" w:rsidRDefault="00A92B2B" w:rsidP="00C9786D">
      <w:pPr>
        <w:widowControl w:val="0"/>
        <w:tabs>
          <w:tab w:val="right" w:leader="dot" w:pos="8640"/>
        </w:tabs>
        <w:spacing w:before="120" w:after="120"/>
        <w:ind w:firstLine="720"/>
        <w:jc w:val="both"/>
        <w:rPr>
          <w:bCs/>
          <w:sz w:val="28"/>
          <w:szCs w:val="28"/>
        </w:rPr>
      </w:pPr>
      <w:r w:rsidRPr="00C9786D">
        <w:rPr>
          <w:bCs/>
          <w:sz w:val="28"/>
          <w:szCs w:val="28"/>
        </w:rPr>
        <w:t>- Quyết định của Bộ trưởng Bộ Nông nghiệp và Môi trường phê duyệt Đề án phục hồi các hệ sinh thái đất ngập nước quan trọng bị suy thoái giai đoạn 2025-2030;</w:t>
      </w:r>
    </w:p>
    <w:p w14:paraId="7AD11948" w14:textId="77777777" w:rsidR="00A92B2B" w:rsidRPr="00C9786D" w:rsidRDefault="00A92B2B" w:rsidP="00C9786D">
      <w:pPr>
        <w:widowControl w:val="0"/>
        <w:tabs>
          <w:tab w:val="right" w:leader="dot" w:pos="8640"/>
        </w:tabs>
        <w:spacing w:before="120" w:after="120"/>
        <w:ind w:firstLine="720"/>
        <w:jc w:val="both"/>
        <w:rPr>
          <w:bCs/>
          <w:sz w:val="28"/>
          <w:szCs w:val="28"/>
        </w:rPr>
      </w:pPr>
      <w:r w:rsidRPr="00C9786D">
        <w:rPr>
          <w:bCs/>
          <w:sz w:val="28"/>
          <w:szCs w:val="28"/>
        </w:rPr>
        <w:t>- Quyết định của Bộ trưởng Bộ Nông nghiệp và Môi trường về việc thành lập mạng lưới các khu Ramsar trên toàn quốc;</w:t>
      </w:r>
    </w:p>
    <w:p w14:paraId="42C3C8BB" w14:textId="77777777" w:rsidR="00A92B2B" w:rsidRPr="00C9786D" w:rsidRDefault="00A92B2B" w:rsidP="00C9786D">
      <w:pPr>
        <w:widowControl w:val="0"/>
        <w:tabs>
          <w:tab w:val="right" w:leader="dot" w:pos="8640"/>
        </w:tabs>
        <w:spacing w:before="120" w:after="120"/>
        <w:ind w:firstLine="720"/>
        <w:jc w:val="both"/>
        <w:rPr>
          <w:bCs/>
          <w:sz w:val="28"/>
          <w:szCs w:val="28"/>
        </w:rPr>
      </w:pPr>
      <w:r w:rsidRPr="00C9786D">
        <w:rPr>
          <w:bCs/>
          <w:sz w:val="28"/>
          <w:szCs w:val="28"/>
        </w:rPr>
        <w:t>- Quyết định của Bộ trưởng Bộ Nông nghiệp và Môi trường ban hành Danh mục vùng đất ngập nước quan trọng trên toàn quốc;</w:t>
      </w:r>
    </w:p>
    <w:p w14:paraId="6BF88539" w14:textId="77777777" w:rsidR="00A92B2B" w:rsidRPr="00C9786D" w:rsidRDefault="00A92B2B" w:rsidP="00C9786D">
      <w:pPr>
        <w:widowControl w:val="0"/>
        <w:tabs>
          <w:tab w:val="right" w:leader="dot" w:pos="8640"/>
        </w:tabs>
        <w:spacing w:before="120" w:after="120"/>
        <w:ind w:firstLine="720"/>
        <w:jc w:val="both"/>
        <w:rPr>
          <w:b/>
          <w:sz w:val="28"/>
          <w:szCs w:val="28"/>
          <w:lang w:val="nl-NL"/>
        </w:rPr>
      </w:pPr>
      <w:r w:rsidRPr="00C9786D">
        <w:rPr>
          <w:bCs/>
          <w:sz w:val="28"/>
          <w:szCs w:val="28"/>
        </w:rPr>
        <w:t>- Dự thảo Đề án thí điểm áp dụng chi trả dịch vụ hệ sinh thái đối với dịch vụ hấp thụ và lữu trữ các-bon của hệ sinh thái biển và hệ sinh thái đất ngập nước tại Việt Nam.</w:t>
      </w:r>
    </w:p>
    <w:p w14:paraId="381BCD00" w14:textId="5570BCD9" w:rsidR="00A92B2B" w:rsidRPr="00C9786D" w:rsidRDefault="00A92B2B"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3. Khó khăn, vướng mắc và nguyên nhân</w:t>
      </w:r>
      <w:r w:rsidR="00743B57">
        <w:rPr>
          <w:b/>
          <w:sz w:val="28"/>
          <w:szCs w:val="28"/>
          <w:lang w:val="nl-NL"/>
        </w:rPr>
        <w:t>: Không.</w:t>
      </w:r>
    </w:p>
    <w:p w14:paraId="1D94450E" w14:textId="77777777" w:rsidR="00A92B2B" w:rsidRPr="00C9786D" w:rsidRDefault="00A92B2B"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4. Xác định những vấn đề mới phát sinh trong thực tiễn</w:t>
      </w:r>
    </w:p>
    <w:p w14:paraId="5C29EB92" w14:textId="77777777" w:rsidR="00A92B2B" w:rsidRPr="00C9786D" w:rsidRDefault="00A92B2B" w:rsidP="00C9786D">
      <w:pPr>
        <w:widowControl w:val="0"/>
        <w:tabs>
          <w:tab w:val="right" w:leader="dot" w:pos="8640"/>
        </w:tabs>
        <w:spacing w:before="120" w:after="120"/>
        <w:ind w:firstLine="720"/>
        <w:jc w:val="both"/>
        <w:rPr>
          <w:sz w:val="28"/>
          <w:szCs w:val="28"/>
          <w:lang w:val="vi-VN"/>
        </w:rPr>
      </w:pPr>
      <w:r w:rsidRPr="00C9786D">
        <w:rPr>
          <w:b/>
          <w:sz w:val="28"/>
          <w:szCs w:val="28"/>
          <w:lang w:val="nl-NL"/>
        </w:rPr>
        <w:t xml:space="preserve">- </w:t>
      </w:r>
      <w:r w:rsidRPr="00C9786D">
        <w:rPr>
          <w:bCs/>
          <w:sz w:val="28"/>
          <w:szCs w:val="28"/>
          <w:lang w:val="nl-NL"/>
        </w:rPr>
        <w:t xml:space="preserve">Việc sắp xếp tổ chức bộ máy chính phủ, chính quyền địa phương hai cấp và phân cấp, phân quyền, phân định thẩm quyền đã dẫn tới một số quy định đã được điều chỉnh trong pháp luật hiện hành để đảm bảo phù hợp với tình hình thực tế. Cụ thể: Nghị định số 131/2025/NĐ-CP; Nghị định 136/2025/NĐ-CP; </w:t>
      </w:r>
      <w:r w:rsidRPr="00C9786D">
        <w:rPr>
          <w:sz w:val="28"/>
          <w:szCs w:val="28"/>
          <w:lang w:val="vi-VN"/>
        </w:rPr>
        <w:t>Nghị quyết số 176/2025/QH15 ngày 18/02/2025 của Quốc hội; Nghị định 35/2025/NĐ-CP</w:t>
      </w:r>
      <w:r w:rsidRPr="00C9786D">
        <w:rPr>
          <w:sz w:val="28"/>
          <w:szCs w:val="28"/>
          <w:lang w:val="nl-NL"/>
        </w:rPr>
        <w:t>)</w:t>
      </w:r>
      <w:r w:rsidRPr="00C9786D">
        <w:rPr>
          <w:sz w:val="28"/>
          <w:szCs w:val="28"/>
          <w:lang w:val="vi-VN"/>
        </w:rPr>
        <w:t>.</w:t>
      </w:r>
    </w:p>
    <w:p w14:paraId="4F3F36CD" w14:textId="77777777" w:rsidR="00A92B2B" w:rsidRPr="00C9786D" w:rsidRDefault="00A92B2B" w:rsidP="00C9786D">
      <w:pPr>
        <w:widowControl w:val="0"/>
        <w:tabs>
          <w:tab w:val="right" w:leader="dot" w:pos="8640"/>
        </w:tabs>
        <w:spacing w:before="120" w:after="120"/>
        <w:ind w:firstLine="720"/>
        <w:jc w:val="both"/>
        <w:rPr>
          <w:sz w:val="28"/>
          <w:szCs w:val="28"/>
          <w:lang w:val="nl-NL"/>
        </w:rPr>
      </w:pPr>
      <w:r w:rsidRPr="00C9786D">
        <w:rPr>
          <w:sz w:val="28"/>
          <w:szCs w:val="28"/>
          <w:lang w:val="nl-NL"/>
        </w:rPr>
        <w:t>- Chuyển một số nội dung về “tổ chức hội đồng thẩm định hồ sơ dự án thành lập khu bảo tồn và tổ chức quản lý khu bảo tồn đất ngập nước hoặc vùng đất ngập nước quan trọng nằm ngoài khu bảo tồn” tại Thông tư số 07/2020/TT-BTNMT lên Nghị định sửa đổi, bổ sung một số điều của các nghị định trong lĩnh vực bảo tồn thiên nhiên và đa dạng sinh học để đảm bảo tính tương thích và liền mạch về nội dung chuyên môn.</w:t>
      </w:r>
    </w:p>
    <w:p w14:paraId="7E329597" w14:textId="2B025B79" w:rsidR="00A92B2B" w:rsidRPr="00C9786D" w:rsidRDefault="00461EBD" w:rsidP="00C9786D">
      <w:pPr>
        <w:widowControl w:val="0"/>
        <w:tabs>
          <w:tab w:val="right" w:leader="dot" w:pos="8640"/>
        </w:tabs>
        <w:spacing w:before="120" w:after="120"/>
        <w:ind w:firstLine="720"/>
        <w:jc w:val="both"/>
        <w:rPr>
          <w:b/>
          <w:spacing w:val="-2"/>
          <w:sz w:val="28"/>
          <w:szCs w:val="28"/>
          <w:lang w:val="nl-NL"/>
        </w:rPr>
      </w:pPr>
      <w:r w:rsidRPr="00C9786D">
        <w:rPr>
          <w:b/>
          <w:spacing w:val="-2"/>
          <w:sz w:val="28"/>
          <w:szCs w:val="28"/>
          <w:lang w:val="nl-NL"/>
        </w:rPr>
        <w:t xml:space="preserve">D. AN TOÀN SINH HỌC ĐỐI VỚI SINH VẬT BIẾN ĐỔI GEN, MẪU VẬT DI TRUYỀN VÀ SẢN PHẨM CỦA SINH VẬT BIẾN ĐỔI GEN </w:t>
      </w:r>
    </w:p>
    <w:p w14:paraId="69DD3595" w14:textId="77777777" w:rsidR="00461EBD" w:rsidRPr="00C9786D" w:rsidRDefault="00461EBD"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 xml:space="preserve">I. Bối cảnh thực hiện tổng kết </w:t>
      </w:r>
    </w:p>
    <w:p w14:paraId="2C4B512D" w14:textId="77777777" w:rsidR="00461EBD" w:rsidRPr="00C9786D" w:rsidRDefault="00461EBD" w:rsidP="00C9786D">
      <w:pPr>
        <w:widowControl w:val="0"/>
        <w:tabs>
          <w:tab w:val="right" w:leader="dot" w:pos="7920"/>
        </w:tabs>
        <w:spacing w:before="120" w:after="120"/>
        <w:ind w:firstLine="720"/>
        <w:jc w:val="both"/>
        <w:rPr>
          <w:sz w:val="28"/>
          <w:szCs w:val="28"/>
          <w:lang w:val="vi-VN"/>
        </w:rPr>
      </w:pPr>
      <w:r w:rsidRPr="00C9786D">
        <w:rPr>
          <w:sz w:val="28"/>
          <w:szCs w:val="28"/>
          <w:lang w:val="vi-VN"/>
        </w:rPr>
        <w:t>Ứng dụng công nghệ sinh học trên thế giới đã và đang phát triển mạnh mẽ, đặc biệt trong vài năm gần đây, công nghệ chỉnh sửa gen (gene editing) như CRISPR/Cas9, TALENs, và ZFN đã trở thành xu hướng then chốt trong nghiên cứu và ứng dụng ở các lĩnh vực nông nghiệp, y sinh và công nghiệp sinh học.</w:t>
      </w:r>
    </w:p>
    <w:p w14:paraId="6076020A" w14:textId="77777777" w:rsidR="00461EBD" w:rsidRPr="00C9786D" w:rsidRDefault="00461EBD" w:rsidP="00C9786D">
      <w:pPr>
        <w:widowControl w:val="0"/>
        <w:tabs>
          <w:tab w:val="right" w:leader="dot" w:pos="7920"/>
        </w:tabs>
        <w:spacing w:before="120" w:after="120"/>
        <w:ind w:firstLine="720"/>
        <w:jc w:val="both"/>
        <w:rPr>
          <w:sz w:val="28"/>
          <w:szCs w:val="28"/>
          <w:lang w:val="vi-VN"/>
        </w:rPr>
      </w:pPr>
      <w:r w:rsidRPr="00C9786D">
        <w:rPr>
          <w:sz w:val="28"/>
          <w:szCs w:val="28"/>
          <w:lang w:val="vi-VN"/>
        </w:rPr>
        <w:t xml:space="preserve">Nhiều quốc gia phát triển như Australia/New Zealand, Hoa Kỳ, Nhật Bản, Philippines và Thái Lan… đã ban hành hoặc cập nhật khung pháp lý để quy định </w:t>
      </w:r>
      <w:r w:rsidRPr="00C9786D">
        <w:rPr>
          <w:sz w:val="28"/>
          <w:szCs w:val="28"/>
          <w:lang w:val="vi-VN"/>
        </w:rPr>
        <w:lastRenderedPageBreak/>
        <w:t>về sinh vật được chỉnh sửa gen (gene editing) nhằm thúc đẩy đổi mới sáng tạo nhưng vẫn đảm bảo yêu cầu về an toàn sinh học.</w:t>
      </w:r>
    </w:p>
    <w:p w14:paraId="2A39198B" w14:textId="77777777" w:rsidR="00461EBD" w:rsidRPr="00C9786D" w:rsidRDefault="00461EBD" w:rsidP="00C9786D">
      <w:pPr>
        <w:widowControl w:val="0"/>
        <w:tabs>
          <w:tab w:val="right" w:leader="dot" w:pos="7920"/>
        </w:tabs>
        <w:spacing w:before="120" w:after="120"/>
        <w:ind w:firstLine="720"/>
        <w:jc w:val="both"/>
        <w:rPr>
          <w:sz w:val="28"/>
          <w:szCs w:val="28"/>
          <w:lang w:val="vi-VN"/>
        </w:rPr>
      </w:pPr>
      <w:r w:rsidRPr="00C9786D">
        <w:rPr>
          <w:sz w:val="28"/>
          <w:szCs w:val="28"/>
          <w:lang w:val="vi-VN"/>
        </w:rPr>
        <w:t>Sự phát triển nhanh chóng của công nghệ và chính sách quốc tế về chỉnh sửa gen đặt ra yêu cầu Việt Nam cần có cơ chế pháp lý tương thích, nhằm phân biệt rõ ràng, quản lý hiệu quả sinh vật được tạo ra bằng công nghệ gen, đồng thời thúc đẩy nghiên cứu, hợp tác quốc tế và đổi mới sáng tạo trong lĩnh vực công nghệ sinh học.</w:t>
      </w:r>
    </w:p>
    <w:p w14:paraId="6893AD05" w14:textId="77777777" w:rsidR="00461EBD" w:rsidRPr="00C9786D" w:rsidRDefault="00461EBD"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II. Kết quả thực hiện</w:t>
      </w:r>
    </w:p>
    <w:p w14:paraId="0461858B" w14:textId="77777777" w:rsidR="00461EBD" w:rsidRPr="00C9786D" w:rsidRDefault="00461EBD"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1. Công tác chỉ đạo, triển khai và tổ chức thi hành văn bản quy phạm pháp luật</w:t>
      </w:r>
    </w:p>
    <w:p w14:paraId="2C4CC81D" w14:textId="77777777" w:rsidR="00461EBD" w:rsidRPr="00C9786D" w:rsidRDefault="00461EBD" w:rsidP="00C9786D">
      <w:pPr>
        <w:widowControl w:val="0"/>
        <w:spacing w:before="120" w:after="120"/>
        <w:ind w:firstLine="720"/>
        <w:jc w:val="both"/>
        <w:rPr>
          <w:spacing w:val="2"/>
          <w:sz w:val="28"/>
          <w:szCs w:val="28"/>
        </w:rPr>
      </w:pPr>
      <w:r w:rsidRPr="00C9786D">
        <w:rPr>
          <w:spacing w:val="2"/>
          <w:sz w:val="28"/>
          <w:szCs w:val="28"/>
          <w:lang w:val="nl-NL"/>
        </w:rPr>
        <w:t>Để hướng dẫn các Luật và Nghị định về</w:t>
      </w:r>
      <w:r w:rsidRPr="00C9786D">
        <w:rPr>
          <w:spacing w:val="2"/>
          <w:sz w:val="28"/>
          <w:szCs w:val="28"/>
          <w:lang w:val="vi-VN"/>
        </w:rPr>
        <w:t xml:space="preserve"> an toàn sinh học</w:t>
      </w:r>
      <w:r w:rsidRPr="00C9786D">
        <w:rPr>
          <w:spacing w:val="2"/>
          <w:sz w:val="28"/>
          <w:szCs w:val="28"/>
          <w:lang w:val="nl-NL"/>
        </w:rPr>
        <w:t>, các Bộ có liên quan đã thực hiện việc xây dựng và ban hành các Thông tư nhằm quản lý ATSH đối với sinh vật BĐG theo chức năng, nhiệm vụ đã được phân công, c</w:t>
      </w:r>
      <w:r w:rsidRPr="00C9786D">
        <w:rPr>
          <w:spacing w:val="2"/>
          <w:sz w:val="28"/>
          <w:szCs w:val="28"/>
        </w:rPr>
        <w:t>ụ thể như</w:t>
      </w:r>
      <w:r w:rsidRPr="00C9786D">
        <w:rPr>
          <w:spacing w:val="2"/>
          <w:sz w:val="28"/>
          <w:szCs w:val="28"/>
          <w:lang w:val="nl-NL"/>
        </w:rPr>
        <w:t xml:space="preserve"> sau</w:t>
      </w:r>
      <w:r w:rsidRPr="00C9786D">
        <w:rPr>
          <w:spacing w:val="2"/>
          <w:sz w:val="28"/>
          <w:szCs w:val="28"/>
        </w:rPr>
        <w:t>:</w:t>
      </w:r>
    </w:p>
    <w:p w14:paraId="18A5D73B" w14:textId="6C630C6B" w:rsidR="00461EBD" w:rsidRPr="00C9786D" w:rsidRDefault="00461EBD" w:rsidP="00C9786D">
      <w:pPr>
        <w:pStyle w:val="Heading2"/>
        <w:keepNext w:val="0"/>
        <w:widowControl w:val="0"/>
        <w:spacing w:before="120" w:after="120" w:line="240" w:lineRule="auto"/>
        <w:ind w:firstLine="720"/>
        <w:jc w:val="both"/>
        <w:rPr>
          <w:spacing w:val="-2"/>
          <w:lang w:val="nl-NL"/>
        </w:rPr>
      </w:pPr>
      <w:bookmarkStart w:id="7" w:name="_Toc510642772"/>
      <w:bookmarkStart w:id="8" w:name="_Toc35009874"/>
      <w:bookmarkStart w:id="9" w:name="_Toc35012036"/>
      <w:bookmarkStart w:id="10" w:name="_Toc35013617"/>
      <w:bookmarkStart w:id="11" w:name="_Toc43556247"/>
      <w:r w:rsidRPr="00C9786D">
        <w:rPr>
          <w:spacing w:val="-2"/>
          <w:lang w:val="nl-NL"/>
        </w:rPr>
        <w:t>a) Bộ Tài nguyên và Môi trường</w:t>
      </w:r>
      <w:bookmarkEnd w:id="7"/>
      <w:bookmarkEnd w:id="8"/>
      <w:bookmarkEnd w:id="9"/>
      <w:bookmarkEnd w:id="10"/>
      <w:bookmarkEnd w:id="11"/>
    </w:p>
    <w:p w14:paraId="2D3EABFB" w14:textId="77777777" w:rsidR="00461EBD" w:rsidRPr="00C9786D" w:rsidRDefault="00461EBD" w:rsidP="00C9786D">
      <w:pPr>
        <w:widowControl w:val="0"/>
        <w:spacing w:before="120" w:after="120"/>
        <w:ind w:firstLine="720"/>
        <w:jc w:val="both"/>
        <w:rPr>
          <w:bCs/>
          <w:spacing w:val="-2"/>
          <w:sz w:val="28"/>
          <w:szCs w:val="28"/>
          <w:lang w:val="nl-NL"/>
        </w:rPr>
      </w:pPr>
      <w:r w:rsidRPr="00C9786D">
        <w:rPr>
          <w:bCs/>
          <w:spacing w:val="-2"/>
          <w:sz w:val="28"/>
          <w:szCs w:val="28"/>
          <w:lang w:val="nl-NL"/>
        </w:rPr>
        <w:t>- Thông tư số 09/2012/TT-BTNMT ngày 22 tháng 8 năm 2012 của Bộ trưởng Bộ Tài nguyên và Môi trường (TN&amp;MT) quy</w:t>
      </w:r>
      <w:r w:rsidRPr="00C9786D">
        <w:rPr>
          <w:spacing w:val="-2"/>
          <w:sz w:val="28"/>
          <w:szCs w:val="28"/>
          <w:shd w:val="clear" w:color="auto" w:fill="FFFFFF"/>
          <w:lang w:val="nl-NL"/>
        </w:rPr>
        <w:t xml:space="preserve"> </w:t>
      </w:r>
      <w:r w:rsidRPr="00C9786D">
        <w:rPr>
          <w:bCs/>
          <w:spacing w:val="-2"/>
          <w:sz w:val="28"/>
          <w:szCs w:val="28"/>
          <w:lang w:val="nl-NL"/>
        </w:rPr>
        <w:t>định việc cung cấp, trao đổi thông tin và dữ liệu về sinh vật BĐG;</w:t>
      </w:r>
    </w:p>
    <w:p w14:paraId="585882D7" w14:textId="77777777" w:rsidR="00461EBD" w:rsidRPr="00C9786D" w:rsidRDefault="00461EBD" w:rsidP="00C9786D">
      <w:pPr>
        <w:widowControl w:val="0"/>
        <w:spacing w:before="120" w:after="120"/>
        <w:ind w:firstLine="720"/>
        <w:jc w:val="both"/>
        <w:rPr>
          <w:bCs/>
          <w:spacing w:val="-2"/>
          <w:sz w:val="28"/>
          <w:szCs w:val="28"/>
          <w:lang w:val="nl-NL"/>
        </w:rPr>
      </w:pPr>
      <w:r w:rsidRPr="00C9786D">
        <w:rPr>
          <w:bCs/>
          <w:spacing w:val="-2"/>
          <w:sz w:val="28"/>
          <w:szCs w:val="28"/>
          <w:lang w:val="nl-NL"/>
        </w:rPr>
        <w:t>- Thông tư số 08/2013/TT-BTNMT ngày 16 tháng 5 năm 2013 của Bộ trưởng Bộ TN&amp;MT quy định trình tự, thủ tục cấp và thu hồi Giấy chứng nhận ATSH đối với cây trồng BĐG;</w:t>
      </w:r>
    </w:p>
    <w:p w14:paraId="56A056F5" w14:textId="77777777" w:rsidR="00461EBD" w:rsidRPr="00C9786D" w:rsidRDefault="00461EBD" w:rsidP="00C9786D">
      <w:pPr>
        <w:widowControl w:val="0"/>
        <w:spacing w:before="120" w:after="120"/>
        <w:ind w:firstLine="720"/>
        <w:jc w:val="both"/>
        <w:rPr>
          <w:bCs/>
          <w:spacing w:val="-2"/>
          <w:sz w:val="28"/>
          <w:szCs w:val="28"/>
          <w:lang w:val="nl-NL"/>
        </w:rPr>
      </w:pPr>
      <w:r w:rsidRPr="00C9786D">
        <w:rPr>
          <w:bCs/>
          <w:spacing w:val="-2"/>
          <w:sz w:val="28"/>
          <w:szCs w:val="28"/>
          <w:lang w:val="nl-NL"/>
        </w:rPr>
        <w:t>- Thông tư số 13/2013/TT-BTNMT ngày 21 tháng 6 năm 2013 của Bộ trưởng Bộ TN&amp;MT quy định quy trình kỹ thuật và định mức kinh tế-kỹ thuật trong phát hiện sinh vật BĐG bằng phương pháp phân tích định tính, định lượng axit deoxyribonucleic.</w:t>
      </w:r>
    </w:p>
    <w:p w14:paraId="6034E193" w14:textId="2EE04BD3" w:rsidR="00461EBD" w:rsidRPr="00C9786D" w:rsidRDefault="00461EBD" w:rsidP="00C9786D">
      <w:pPr>
        <w:pStyle w:val="Heading2"/>
        <w:keepNext w:val="0"/>
        <w:widowControl w:val="0"/>
        <w:spacing w:before="120" w:after="120" w:line="240" w:lineRule="auto"/>
        <w:ind w:firstLine="720"/>
        <w:jc w:val="both"/>
        <w:rPr>
          <w:spacing w:val="-2"/>
          <w:lang w:val="nl-NL"/>
        </w:rPr>
      </w:pPr>
      <w:bookmarkStart w:id="12" w:name="_Toc510642773"/>
      <w:bookmarkStart w:id="13" w:name="_Toc35009875"/>
      <w:bookmarkStart w:id="14" w:name="_Toc35012037"/>
      <w:bookmarkStart w:id="15" w:name="_Toc35013618"/>
      <w:bookmarkStart w:id="16" w:name="_Toc43556248"/>
      <w:r w:rsidRPr="00C9786D">
        <w:rPr>
          <w:spacing w:val="-2"/>
          <w:lang w:val="nl-NL"/>
        </w:rPr>
        <w:t>b) Bộ Nông nghiệp và Phát triển nông thôn</w:t>
      </w:r>
      <w:r w:rsidR="00C9786D">
        <w:rPr>
          <w:spacing w:val="-2"/>
          <w:lang w:val="nl-NL"/>
        </w:rPr>
        <w:t xml:space="preserve"> </w:t>
      </w:r>
      <w:bookmarkEnd w:id="12"/>
      <w:bookmarkEnd w:id="13"/>
      <w:bookmarkEnd w:id="14"/>
      <w:bookmarkEnd w:id="15"/>
      <w:bookmarkEnd w:id="16"/>
    </w:p>
    <w:p w14:paraId="67BEA5CF" w14:textId="77777777" w:rsidR="00461EBD" w:rsidRPr="00C9786D" w:rsidRDefault="00461EBD" w:rsidP="00C9786D">
      <w:pPr>
        <w:widowControl w:val="0"/>
        <w:spacing w:before="120" w:after="120"/>
        <w:ind w:firstLine="720"/>
        <w:jc w:val="both"/>
        <w:rPr>
          <w:bCs/>
          <w:spacing w:val="-2"/>
          <w:sz w:val="28"/>
          <w:szCs w:val="28"/>
          <w:lang w:val="nl-NL"/>
        </w:rPr>
      </w:pPr>
      <w:r w:rsidRPr="00C9786D">
        <w:rPr>
          <w:bCs/>
          <w:spacing w:val="-2"/>
          <w:sz w:val="28"/>
          <w:szCs w:val="28"/>
          <w:lang w:val="nl-NL"/>
        </w:rPr>
        <w:t>- Thông tư số 69/2009/TT-BNNPTNT ngày 27 tháng 10 năm 2009 của Bộ trưởng Bộ Nông nghiệp và Phát triển nông thôn (NN&amp;PTNT) quy định khảo nghiệm đánh giá rủi ro đối với ĐDSH và môi trường của giống cây trồng BĐG – đã bị bãi bỏ tại Thông tư số 09/2018/TT-BNNPTNT ngày 13 tháng 8 năm 2018 của Bộ trưởng Bộ NN&amp;PTNT về bãi bỏ một số văn bản quy phạm pháp luật do Bộ trưởng Bộ NN&amp;PTNT ban hành, liên tịch ban hành.</w:t>
      </w:r>
    </w:p>
    <w:p w14:paraId="17EBD523" w14:textId="77777777" w:rsidR="00461EBD" w:rsidRPr="00C9786D" w:rsidRDefault="00461EBD" w:rsidP="00C9786D">
      <w:pPr>
        <w:widowControl w:val="0"/>
        <w:spacing w:before="120" w:after="120"/>
        <w:ind w:firstLine="720"/>
        <w:jc w:val="both"/>
        <w:rPr>
          <w:bCs/>
          <w:spacing w:val="-2"/>
          <w:sz w:val="28"/>
          <w:szCs w:val="28"/>
          <w:lang w:val="nl-NL"/>
        </w:rPr>
      </w:pPr>
      <w:r w:rsidRPr="00C9786D">
        <w:rPr>
          <w:bCs/>
          <w:spacing w:val="-2"/>
          <w:sz w:val="28"/>
          <w:szCs w:val="28"/>
          <w:lang w:val="nl-NL"/>
        </w:rPr>
        <w:t>- Thông tư số 72/2009/TT-BNNPTNT ngày 17 tháng 11 năm 2009 của Bộ trưởng Bộ NN&amp;PTNT ban hành Danh mục loài cây trồng BĐG được phép khảo nghiệm đánh giá rủi ro đối với ĐDSH và môi trường cho mục đích làm giống cây trồng ở Việt Nam;</w:t>
      </w:r>
    </w:p>
    <w:p w14:paraId="4D5C5883" w14:textId="77777777" w:rsidR="00461EBD" w:rsidRPr="00C9786D" w:rsidRDefault="00461EBD" w:rsidP="00C9786D">
      <w:pPr>
        <w:widowControl w:val="0"/>
        <w:spacing w:before="120" w:after="120"/>
        <w:ind w:firstLine="720"/>
        <w:jc w:val="both"/>
        <w:rPr>
          <w:bCs/>
          <w:spacing w:val="-2"/>
          <w:sz w:val="28"/>
          <w:szCs w:val="28"/>
          <w:lang w:val="nl-NL"/>
        </w:rPr>
      </w:pPr>
      <w:r w:rsidRPr="00C9786D">
        <w:rPr>
          <w:bCs/>
          <w:spacing w:val="-2"/>
          <w:sz w:val="28"/>
          <w:szCs w:val="28"/>
          <w:lang w:val="nl-NL"/>
        </w:rPr>
        <w:t>- Thông tư số 02/2014/TT-BNNPTNT ngày 24 tháng 01 năm 2014 của Bộ trưởng Bộ NN&amp;PTNT quy định trình tự, thủ tục cấp và thu hồi Giấy xác nhận thực vật BĐG đủ điều kiện sử dụng làm thực phẩm, thức ăn chăn nuôi;</w:t>
      </w:r>
    </w:p>
    <w:p w14:paraId="6ABC674A" w14:textId="77777777" w:rsidR="00461EBD" w:rsidRPr="00C9786D" w:rsidRDefault="00461EBD" w:rsidP="00C9786D">
      <w:pPr>
        <w:widowControl w:val="0"/>
        <w:spacing w:before="120" w:after="120"/>
        <w:ind w:firstLine="720"/>
        <w:jc w:val="both"/>
        <w:rPr>
          <w:bCs/>
          <w:spacing w:val="-2"/>
          <w:sz w:val="28"/>
          <w:szCs w:val="28"/>
          <w:lang w:val="nl-NL"/>
        </w:rPr>
      </w:pPr>
      <w:r w:rsidRPr="00C9786D">
        <w:rPr>
          <w:bCs/>
          <w:spacing w:val="-2"/>
          <w:sz w:val="28"/>
          <w:szCs w:val="28"/>
          <w:lang w:val="nl-NL"/>
        </w:rPr>
        <w:lastRenderedPageBreak/>
        <w:t>- Thông tư số 29/2014/TT-BNNPTNT ngày 05 tháng 9 năm 2014 của Bộ trưởng Bộ NN&amp;PTNT sửa đổi, bổ sung Điều 7 Thông tư số 23/2010/TT-BNNPTNT ngày 07 tháng 4 năm 2010 về công nhận tiến bộ kỹ thuật CNSH của ngành NN&amp;PTNT.</w:t>
      </w:r>
    </w:p>
    <w:p w14:paraId="58D36995" w14:textId="77777777" w:rsidR="00461EBD" w:rsidRPr="00C9786D" w:rsidRDefault="00461EBD" w:rsidP="00C9786D">
      <w:pPr>
        <w:pStyle w:val="q1"/>
        <w:widowControl w:val="0"/>
        <w:spacing w:after="120"/>
        <w:ind w:firstLine="720"/>
        <w:rPr>
          <w:spacing w:val="-2"/>
          <w:szCs w:val="28"/>
          <w:lang w:val="nl-NL"/>
        </w:rPr>
      </w:pPr>
      <w:r w:rsidRPr="00C9786D">
        <w:rPr>
          <w:spacing w:val="-2"/>
          <w:szCs w:val="28"/>
          <w:lang w:val="nl-NL"/>
        </w:rPr>
        <w:t xml:space="preserve">- Thông tư số 06/2015/TT-BNNPTNT ngày 14/02/2015 sửa đổi khoản 2 Điều 18 Thông tư số 02/2014/TT-BNNPTNT ngày 24/01/2014 của Bộ </w:t>
      </w:r>
      <w:r w:rsidRPr="00C9786D">
        <w:rPr>
          <w:bCs/>
          <w:spacing w:val="-2"/>
          <w:szCs w:val="28"/>
          <w:lang w:val="nl-NL"/>
        </w:rPr>
        <w:t>NN&amp;PTNT</w:t>
      </w:r>
      <w:r w:rsidRPr="00C9786D">
        <w:rPr>
          <w:spacing w:val="-2"/>
          <w:szCs w:val="28"/>
          <w:lang w:val="nl-NL"/>
        </w:rPr>
        <w:t xml:space="preserve"> quy định trình tự, thủ tục cấp và thu hồi giấy xác nhận thực vật BĐG đủ điều kiện sử dụng làm thực phẩm, thức ăn chăn nuôi.</w:t>
      </w:r>
    </w:p>
    <w:p w14:paraId="418661F4" w14:textId="77777777" w:rsidR="00461EBD" w:rsidRPr="00C9786D" w:rsidRDefault="00461EBD" w:rsidP="00C9786D">
      <w:pPr>
        <w:pStyle w:val="q1"/>
        <w:widowControl w:val="0"/>
        <w:spacing w:after="120"/>
        <w:ind w:firstLine="720"/>
        <w:rPr>
          <w:spacing w:val="-2"/>
          <w:szCs w:val="28"/>
          <w:lang w:val="nl-NL"/>
        </w:rPr>
      </w:pPr>
      <w:r w:rsidRPr="00C9786D">
        <w:rPr>
          <w:spacing w:val="-2"/>
          <w:szCs w:val="28"/>
          <w:lang w:val="nl-NL"/>
        </w:rPr>
        <w:t xml:space="preserve">- Thông tư 12/2015/TT-BNNPTNT ngày 16 tháng 3 năm 2015 của Bộ </w:t>
      </w:r>
      <w:r w:rsidRPr="00C9786D">
        <w:rPr>
          <w:bCs/>
          <w:spacing w:val="-2"/>
          <w:szCs w:val="28"/>
          <w:lang w:val="nl-NL"/>
        </w:rPr>
        <w:t>NN&amp;PTNT</w:t>
      </w:r>
      <w:r w:rsidRPr="00C9786D">
        <w:rPr>
          <w:spacing w:val="-2"/>
          <w:szCs w:val="28"/>
          <w:lang w:val="nl-NL"/>
        </w:rPr>
        <w:t xml:space="preserve"> hướng dẫn kiểm tra an toàn thực phẩm hàng hóa có nguồn gốc thực vật nhập khẩu.</w:t>
      </w:r>
    </w:p>
    <w:p w14:paraId="5B68ABE6" w14:textId="77777777" w:rsidR="00461EBD" w:rsidRPr="00C9786D" w:rsidRDefault="00461EBD" w:rsidP="00C9786D">
      <w:pPr>
        <w:pStyle w:val="q1"/>
        <w:widowControl w:val="0"/>
        <w:spacing w:after="120"/>
        <w:ind w:firstLine="720"/>
        <w:rPr>
          <w:spacing w:val="-2"/>
          <w:szCs w:val="28"/>
          <w:lang w:val="nl-NL"/>
        </w:rPr>
      </w:pPr>
      <w:r w:rsidRPr="00C9786D">
        <w:rPr>
          <w:spacing w:val="-2"/>
          <w:szCs w:val="28"/>
          <w:lang w:val="nl-NL"/>
        </w:rPr>
        <w:t xml:space="preserve">- Thông tư liên tịch số 45/2015/TTLT-BNNPTNT-BKHCN ngày 23 tháng 11 năm 2015 của Bộ của Bộ </w:t>
      </w:r>
      <w:r w:rsidRPr="00C9786D">
        <w:rPr>
          <w:bCs/>
          <w:spacing w:val="-2"/>
          <w:szCs w:val="28"/>
          <w:lang w:val="nl-NL"/>
        </w:rPr>
        <w:t>NN&amp;PTNT</w:t>
      </w:r>
      <w:r w:rsidRPr="00C9786D">
        <w:rPr>
          <w:spacing w:val="-2"/>
          <w:szCs w:val="28"/>
          <w:lang w:val="nl-NL"/>
        </w:rPr>
        <w:t xml:space="preserve"> và Bộ Khoa học và Công nghệ (KH&amp;CN) hướng dẫn ghi nhãn đối với thực phẩm BĐG bao gói sẵn.</w:t>
      </w:r>
    </w:p>
    <w:p w14:paraId="599783B9" w14:textId="6C244A61" w:rsidR="00461EBD" w:rsidRPr="00C9786D" w:rsidRDefault="00461EBD" w:rsidP="00C9786D">
      <w:pPr>
        <w:pStyle w:val="Heading2"/>
        <w:keepNext w:val="0"/>
        <w:widowControl w:val="0"/>
        <w:spacing w:before="120" w:after="120" w:line="240" w:lineRule="auto"/>
        <w:ind w:firstLine="720"/>
        <w:jc w:val="both"/>
        <w:rPr>
          <w:spacing w:val="-2"/>
          <w:lang w:val="nl-NL"/>
        </w:rPr>
      </w:pPr>
      <w:bookmarkStart w:id="17" w:name="_Toc510642774"/>
      <w:bookmarkStart w:id="18" w:name="_Toc35009876"/>
      <w:bookmarkStart w:id="19" w:name="_Toc35012038"/>
      <w:bookmarkStart w:id="20" w:name="_Toc35013619"/>
      <w:bookmarkStart w:id="21" w:name="_Toc43556249"/>
      <w:r w:rsidRPr="00C9786D">
        <w:rPr>
          <w:spacing w:val="-2"/>
          <w:lang w:val="nl-NL"/>
        </w:rPr>
        <w:t>c) Bộ Khoa học và Công nghệ</w:t>
      </w:r>
      <w:r w:rsidR="00C9786D">
        <w:rPr>
          <w:spacing w:val="-2"/>
          <w:lang w:val="nl-NL"/>
        </w:rPr>
        <w:t xml:space="preserve"> </w:t>
      </w:r>
      <w:bookmarkEnd w:id="17"/>
      <w:bookmarkEnd w:id="18"/>
      <w:bookmarkEnd w:id="19"/>
      <w:bookmarkEnd w:id="20"/>
      <w:bookmarkEnd w:id="21"/>
      <w:r w:rsidRPr="00C9786D">
        <w:rPr>
          <w:spacing w:val="-2"/>
          <w:lang w:val="nl-NL"/>
        </w:rPr>
        <w:t xml:space="preserve"> </w:t>
      </w:r>
    </w:p>
    <w:p w14:paraId="24A54300" w14:textId="77777777" w:rsidR="00461EBD" w:rsidRPr="00C9786D" w:rsidRDefault="00461EBD" w:rsidP="00C9786D">
      <w:pPr>
        <w:widowControl w:val="0"/>
        <w:spacing w:before="120" w:after="120"/>
        <w:ind w:firstLine="720"/>
        <w:jc w:val="both"/>
        <w:rPr>
          <w:bCs/>
          <w:spacing w:val="-2"/>
          <w:sz w:val="28"/>
          <w:szCs w:val="28"/>
          <w:lang w:val="nl-NL"/>
        </w:rPr>
      </w:pPr>
      <w:r w:rsidRPr="00C9786D">
        <w:rPr>
          <w:bCs/>
          <w:spacing w:val="-2"/>
          <w:sz w:val="28"/>
          <w:szCs w:val="28"/>
          <w:lang w:val="nl-NL"/>
        </w:rPr>
        <w:t>- Thông tư số 20/2012/TT-BKHCN ngày 20 tháng 11 năm 2012 của Bộ trưởng Bộ KH&amp;CN hướng dẫn chi tiết điều kiện, trình tự và thủ tục công nhận Phòng thí nghiệm nghiên cứu về sinh vật BĐG;</w:t>
      </w:r>
    </w:p>
    <w:p w14:paraId="730814F7" w14:textId="77777777" w:rsidR="00461EBD" w:rsidRPr="00C9786D" w:rsidRDefault="00461EBD" w:rsidP="00C9786D">
      <w:pPr>
        <w:widowControl w:val="0"/>
        <w:spacing w:before="120" w:after="120"/>
        <w:ind w:firstLine="720"/>
        <w:jc w:val="both"/>
        <w:rPr>
          <w:bCs/>
          <w:spacing w:val="-2"/>
          <w:sz w:val="28"/>
          <w:szCs w:val="28"/>
          <w:lang w:val="nl-NL"/>
        </w:rPr>
      </w:pPr>
      <w:r w:rsidRPr="00C9786D">
        <w:rPr>
          <w:bCs/>
          <w:spacing w:val="-2"/>
          <w:sz w:val="28"/>
          <w:szCs w:val="28"/>
          <w:lang w:val="nl-NL"/>
        </w:rPr>
        <w:t>- Thông tư số 21/2012/TT-BKHCN ngày 20 tháng 11 năm 2012 của Bộ trưởng Bộ KH&amp;CN quy định về ATSH trong hoạt động nghiên cứu, phát triển công nghệ về sinh vật BĐG.</w:t>
      </w:r>
    </w:p>
    <w:p w14:paraId="181929E4" w14:textId="77777777" w:rsidR="00461EBD" w:rsidRPr="00C9786D" w:rsidRDefault="00461EBD" w:rsidP="00C9786D">
      <w:pPr>
        <w:pStyle w:val="Heading2"/>
        <w:keepNext w:val="0"/>
        <w:widowControl w:val="0"/>
        <w:spacing w:before="120" w:after="120" w:line="240" w:lineRule="auto"/>
        <w:ind w:firstLine="720"/>
        <w:jc w:val="both"/>
        <w:rPr>
          <w:spacing w:val="-2"/>
          <w:lang w:val="nl-NL"/>
        </w:rPr>
      </w:pPr>
      <w:bookmarkStart w:id="22" w:name="_Toc510642775"/>
      <w:bookmarkStart w:id="23" w:name="_Toc35009877"/>
      <w:bookmarkStart w:id="24" w:name="_Toc35012039"/>
      <w:bookmarkStart w:id="25" w:name="_Toc35013620"/>
      <w:bookmarkStart w:id="26" w:name="_Toc43556250"/>
      <w:r w:rsidRPr="00C9786D">
        <w:rPr>
          <w:spacing w:val="-2"/>
          <w:lang w:val="nl-NL"/>
        </w:rPr>
        <w:t>d) Bộ Tài chính:</w:t>
      </w:r>
      <w:bookmarkEnd w:id="22"/>
      <w:bookmarkEnd w:id="23"/>
      <w:bookmarkEnd w:id="24"/>
      <w:bookmarkEnd w:id="25"/>
      <w:bookmarkEnd w:id="26"/>
      <w:r w:rsidRPr="00C9786D">
        <w:rPr>
          <w:spacing w:val="-2"/>
          <w:lang w:val="nl-NL"/>
        </w:rPr>
        <w:t xml:space="preserve"> </w:t>
      </w:r>
    </w:p>
    <w:p w14:paraId="1868C182" w14:textId="77777777" w:rsidR="00461EBD" w:rsidRPr="00C9786D" w:rsidRDefault="00461EBD" w:rsidP="00C9786D">
      <w:pPr>
        <w:widowControl w:val="0"/>
        <w:spacing w:before="120" w:after="120"/>
        <w:ind w:firstLine="720"/>
        <w:jc w:val="both"/>
        <w:rPr>
          <w:bCs/>
          <w:spacing w:val="-2"/>
          <w:sz w:val="28"/>
          <w:szCs w:val="28"/>
          <w:lang w:val="nl-NL"/>
        </w:rPr>
      </w:pPr>
      <w:r w:rsidRPr="00C9786D">
        <w:rPr>
          <w:bCs/>
          <w:spacing w:val="-2"/>
          <w:sz w:val="28"/>
          <w:szCs w:val="28"/>
          <w:lang w:val="nl-NL"/>
        </w:rPr>
        <w:t>- Thông tư số 36/2014/TT-BTC ngày 24 tháng 3 năm 2014 của Bộ trưởng Bộ Tài chính quy định mức thu, chế độ thu, nộp, quản lý và sử dụng phí thẩm định hồ sơ cấp Giấy chứng nhận ATSH đối với cây trồng BĐG; bổ sung sửa đổi tại Thông tư số 186/2016/TT-BTC ngày 08/11/2016.</w:t>
      </w:r>
    </w:p>
    <w:p w14:paraId="05D45C1E" w14:textId="77777777" w:rsidR="00461EBD" w:rsidRPr="00C9786D" w:rsidRDefault="00461EBD" w:rsidP="00C9786D">
      <w:pPr>
        <w:widowControl w:val="0"/>
        <w:spacing w:before="120" w:after="120"/>
        <w:ind w:firstLine="720"/>
        <w:jc w:val="both"/>
        <w:rPr>
          <w:bCs/>
          <w:sz w:val="28"/>
          <w:szCs w:val="28"/>
          <w:lang w:val="nl-NL"/>
        </w:rPr>
      </w:pPr>
      <w:r w:rsidRPr="00C9786D">
        <w:rPr>
          <w:bCs/>
          <w:sz w:val="28"/>
          <w:szCs w:val="28"/>
          <w:lang w:val="nl-NL"/>
        </w:rPr>
        <w:t>- Thông tư số 106/2014/TT-BTC ngày 08 tháng 8 năm 2014 của Bộ trưởng Bộ Tài chính quy định mức thu, chế độ thu, nộp, quản lý và sử dụng phí thẩm định hồ sơ cấp Giấy xác nhận thực vật BĐG đủ điều kiện làm thực phẩm hoặc thức ăn chăn nuôi; bổ sung sửa đổi tại Thông tư số 225/2016/TT-BTC ngày 11/11/2016.</w:t>
      </w:r>
    </w:p>
    <w:p w14:paraId="3EDE8DBE" w14:textId="77777777" w:rsidR="00461EBD" w:rsidRPr="00C9786D" w:rsidRDefault="00461EBD"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2. Kết quả thi hành văn bản quy phạm pháp luật, đánh giá ưu điểm, bất cập, hạn chế của văn bản quy phạm pháp luật</w:t>
      </w:r>
    </w:p>
    <w:p w14:paraId="7AF07741" w14:textId="77777777" w:rsidR="00461EBD" w:rsidRPr="00C9786D" w:rsidRDefault="00461EBD" w:rsidP="00C9786D">
      <w:pPr>
        <w:pStyle w:val="Heading2"/>
        <w:keepNext w:val="0"/>
        <w:widowControl w:val="0"/>
        <w:spacing w:before="120" w:after="120" w:line="240" w:lineRule="auto"/>
        <w:ind w:firstLine="720"/>
        <w:jc w:val="both"/>
        <w:rPr>
          <w:iCs w:val="0"/>
          <w:lang w:val="nl-NL"/>
        </w:rPr>
      </w:pPr>
      <w:r w:rsidRPr="00C9786D">
        <w:rPr>
          <w:iCs w:val="0"/>
          <w:lang w:val="vi-VN"/>
        </w:rPr>
        <w:t xml:space="preserve">2.1. </w:t>
      </w:r>
      <w:r w:rsidRPr="00C9786D">
        <w:rPr>
          <w:iCs w:val="0"/>
          <w:lang w:val="nl-NL"/>
        </w:rPr>
        <w:t>Quản lý phòng thí nghiệm nghiên cứu về sinh vật biến đổi gen</w:t>
      </w:r>
    </w:p>
    <w:p w14:paraId="761BF285" w14:textId="77777777" w:rsidR="00461EBD" w:rsidRPr="004B004B" w:rsidRDefault="00461EBD" w:rsidP="00C9786D">
      <w:pPr>
        <w:widowControl w:val="0"/>
        <w:shd w:val="clear" w:color="auto" w:fill="FFFFFF"/>
        <w:spacing w:before="120" w:after="120"/>
        <w:ind w:firstLine="720"/>
        <w:jc w:val="both"/>
        <w:textAlignment w:val="baseline"/>
        <w:rPr>
          <w:spacing w:val="-6"/>
          <w:sz w:val="28"/>
          <w:szCs w:val="28"/>
          <w:lang w:val="vi-VN"/>
        </w:rPr>
      </w:pPr>
      <w:r w:rsidRPr="004B004B">
        <w:rPr>
          <w:spacing w:val="-6"/>
          <w:sz w:val="28"/>
          <w:szCs w:val="28"/>
          <w:lang w:val="vi-VN"/>
        </w:rPr>
        <w:t xml:space="preserve">Trong thời gian qua, Bộ KH&amp;CN đã phối hợp với các Bộ, ngành liên quan (Bộ NN&amp;PTNT, Bộ Giáo dục và Đào tạo, Viện Hàn lâm KH&amp;CN Việt Nam) trong việc xét giao và giám sát thực hiện các nhiệm vụ KH&amp;CN trong nghiên cứu và ứng dụng công nghệ về sinh vật BĐG và các sản phẩm của sinh vật BĐG theo đúng quy định. Việc nghiên cứu về sinh vật BĐG tại nước ta trong những năm qua được thực hiện tại các phòng thí nghiệm thuộc: Viện Di truyền nông nghiệp, Viện CNSH, Viện </w:t>
      </w:r>
      <w:r w:rsidRPr="004B004B">
        <w:rPr>
          <w:spacing w:val="-6"/>
          <w:sz w:val="28"/>
          <w:szCs w:val="28"/>
          <w:lang w:val="vi-VN"/>
        </w:rPr>
        <w:lastRenderedPageBreak/>
        <w:t xml:space="preserve">Nghiên cứu ngô, Trung tâm CNSH thành phố Hồ Chí Minh, Viện CNSH (Đại học Huế)... với các nghiên cứu về đu đủ kháng bệnh virus, ngô chịu hạn... Tuy nhiên các nghiên cứu này đến nay mới chủ yếu thực hiện trong phòng thí nghiệm. </w:t>
      </w:r>
    </w:p>
    <w:p w14:paraId="2933C68A" w14:textId="77777777" w:rsidR="00461EBD" w:rsidRPr="00C9786D" w:rsidRDefault="00461EBD" w:rsidP="00C9786D">
      <w:pPr>
        <w:widowControl w:val="0"/>
        <w:shd w:val="clear" w:color="auto" w:fill="FFFFFF"/>
        <w:spacing w:before="120" w:after="120"/>
        <w:ind w:firstLine="720"/>
        <w:jc w:val="both"/>
        <w:textAlignment w:val="baseline"/>
        <w:rPr>
          <w:spacing w:val="-2"/>
          <w:sz w:val="28"/>
          <w:szCs w:val="28"/>
          <w:bdr w:val="none" w:sz="0" w:space="0" w:color="auto" w:frame="1"/>
          <w:lang w:val="nl-NL"/>
        </w:rPr>
      </w:pPr>
      <w:r w:rsidRPr="00C9786D">
        <w:rPr>
          <w:spacing w:val="-2"/>
          <w:sz w:val="28"/>
          <w:szCs w:val="28"/>
          <w:lang w:val="vi-VN"/>
        </w:rPr>
        <w:t xml:space="preserve">Sau khi ban hành Thông tư số 20/2012/TT-BKHCN ngày 20 tháng 11 năm 2012 của Bộ trưởng Bộ KH&amp;CN hướng dẫn chi tiết điều kiện, trình tự và thủ tục công nhận Phòng thí nghiệm nghiên cứu về sinh vật BĐG, Bộ KH&amp;CN đã ban hành </w:t>
      </w:r>
      <w:r w:rsidRPr="00C9786D">
        <w:rPr>
          <w:spacing w:val="-2"/>
          <w:sz w:val="28"/>
          <w:szCs w:val="28"/>
        </w:rPr>
        <w:t xml:space="preserve">trên </w:t>
      </w:r>
      <w:r w:rsidRPr="00C9786D">
        <w:rPr>
          <w:spacing w:val="-2"/>
          <w:sz w:val="28"/>
          <w:szCs w:val="28"/>
          <w:lang w:val="vi-VN"/>
        </w:rPr>
        <w:t xml:space="preserve">10 Quyết định công nhận phòng thí nghiệm ATSH cấp 2 cho các phòng thí nghiệm nghiên cứu về sinh vật BĐG. Cùng với đó, Bộ KH&amp;CN đã tổ chức xây dựng nội dung, biên soạn tài liệu và tổ chức tập huấn ATSH cho nhân viên phòng thí nghiệm nghiên cứu về sinh vật BĐG, nhằm nâng cao ý thức của cán bộ quản lý và nhân viên phòng thí nghiệm để giảm thiểu các rủi ro trong trong quá trình thực hiện công việc liên quan đến sinh vật BĐG và sản phẩm của chúng. Đến nay, Bộ KH&amp;CN chưa nhận được bất kỳ thông tin nào về vi phạm ATSH trong nghiên cứu và phát triển công nghệ về sinh vật BĐG. </w:t>
      </w:r>
      <w:r w:rsidRPr="00C9786D">
        <w:rPr>
          <w:spacing w:val="-2"/>
          <w:sz w:val="28"/>
          <w:szCs w:val="28"/>
          <w:bdr w:val="none" w:sz="0" w:space="0" w:color="auto" w:frame="1"/>
          <w:lang w:val="nl-NL"/>
        </w:rPr>
        <w:t>Tuy nhiên, nguồn lực cho quản lý ATSH sinh vật BĐG ở lĩnh vực này còn hạn chế, công tác kiểm tra, giám sát còn chưa được quan tâm đúng mức. Hiện tại, số lượng phòng thí nghiệm được công nhận được phép nghiên cứu về sinh vật BĐG còn ít (trên 10 phòng) so với số lượng các phòng thí nghiệm CNSH đang hoạt động trên toàn quốc.</w:t>
      </w:r>
    </w:p>
    <w:p w14:paraId="4254571A" w14:textId="77777777" w:rsidR="00461EBD" w:rsidRPr="00C9786D" w:rsidRDefault="00461EBD" w:rsidP="00C9786D">
      <w:pPr>
        <w:pStyle w:val="Heading2"/>
        <w:keepNext w:val="0"/>
        <w:widowControl w:val="0"/>
        <w:spacing w:before="120" w:after="120" w:line="240" w:lineRule="auto"/>
        <w:ind w:firstLine="720"/>
        <w:jc w:val="both"/>
        <w:rPr>
          <w:iCs w:val="0"/>
          <w:lang w:val="nl-NL"/>
        </w:rPr>
      </w:pPr>
      <w:bookmarkStart w:id="27" w:name="_Toc43556258"/>
      <w:r w:rsidRPr="00C9786D">
        <w:rPr>
          <w:iCs w:val="0"/>
          <w:lang w:val="vi-VN"/>
        </w:rPr>
        <w:t>2.2</w:t>
      </w:r>
      <w:r w:rsidRPr="00C9786D">
        <w:rPr>
          <w:iCs w:val="0"/>
          <w:lang w:val="nl-NL"/>
        </w:rPr>
        <w:t>. Khảo nghiệm sinh vật biến đổi gen và công nhận kết quả khảo nghiệm hạn chế và khảo nghiệm diện rộng</w:t>
      </w:r>
      <w:bookmarkEnd w:id="27"/>
    </w:p>
    <w:p w14:paraId="389E5869" w14:textId="77777777" w:rsidR="00461EBD" w:rsidRPr="00C9786D" w:rsidRDefault="00461EBD" w:rsidP="00C9786D">
      <w:pPr>
        <w:widowControl w:val="0"/>
        <w:spacing w:before="120" w:after="120"/>
        <w:ind w:firstLine="720"/>
        <w:jc w:val="both"/>
        <w:rPr>
          <w:spacing w:val="-2"/>
          <w:sz w:val="28"/>
          <w:szCs w:val="28"/>
          <w:lang w:val="nl-NL"/>
        </w:rPr>
      </w:pPr>
      <w:r w:rsidRPr="00C9786D">
        <w:rPr>
          <w:spacing w:val="-2"/>
          <w:sz w:val="28"/>
          <w:szCs w:val="28"/>
          <w:lang w:val="nl-NL"/>
        </w:rPr>
        <w:t>Ngày 17 tháng 11 năm 2009, Bộ trưởng Bộ NN&amp;PTNT đã ban hành Thông tư số 72/2009/TT-BNNPTNT danh mục loài cây trồng BĐG được phép khảo nghiệm đánh giá rủi ro đối với ĐDSH và môi trường cho mục đích làm giống cây trồng ở Việt Nam bao gồm: ngô, đậu tương và bông vải.</w:t>
      </w:r>
    </w:p>
    <w:p w14:paraId="2DB2976D" w14:textId="77777777" w:rsidR="00461EBD" w:rsidRPr="00C9786D" w:rsidRDefault="00461EBD" w:rsidP="00C9786D">
      <w:pPr>
        <w:widowControl w:val="0"/>
        <w:spacing w:before="120" w:after="120"/>
        <w:ind w:firstLine="720"/>
        <w:jc w:val="both"/>
        <w:rPr>
          <w:spacing w:val="-2"/>
          <w:sz w:val="28"/>
          <w:szCs w:val="28"/>
          <w:lang w:val="nl-NL"/>
        </w:rPr>
      </w:pPr>
      <w:r w:rsidRPr="00C9786D">
        <w:rPr>
          <w:spacing w:val="-2"/>
          <w:sz w:val="28"/>
          <w:szCs w:val="28"/>
          <w:lang w:val="nl-NL"/>
        </w:rPr>
        <w:t>Từ năm 2010 đến nay, Bộ NN&amp;PTNT đã cấp phép cho các Công ty được phép khảo nghiệm hạn chế và diện rộng đối với các giống ngô BĐG mang các gen kháng sâu hại bộ cánh vảy và chống chịu thuốc trừ cỏ nhằm đánh giá ảnh hưởng của chúng đối với môi trường và ĐDSH tại Việt Nam (Thời gian để thực hiện khảo nghiệm hạn chế và diện rộng trong khoảng từ 2-3 năm). Đến nay, các Công ty đã hoàn thành khảo nghiệm 07 sự kiện ngô BĐG, trong đó, Bộ NN&amp;PTNT đã công nhận kết quả khảo nghiệm đối với 05 sự kiện ngô BĐG, bao gồm: MON89034, NK603, Bt11, GA21, TC1507, còn 02 sự kiện ngô BĐG vẫn chưa được công nhận kết quả là MIR162 (công nhận kết quả khảo nghiệm hạn chế và diện rộng) và MON810 (công nhận kết quả khảo nghiệm hạn chế và cấp phép cho khảo nghiệm diện rộng).</w:t>
      </w:r>
    </w:p>
    <w:p w14:paraId="3767FDED" w14:textId="77777777" w:rsidR="00461EBD" w:rsidRPr="00C9786D" w:rsidRDefault="00461EBD" w:rsidP="00C9786D">
      <w:pPr>
        <w:pStyle w:val="Heading2"/>
        <w:keepNext w:val="0"/>
        <w:widowControl w:val="0"/>
        <w:tabs>
          <w:tab w:val="left" w:pos="0"/>
        </w:tabs>
        <w:spacing w:before="120" w:after="120" w:line="240" w:lineRule="auto"/>
        <w:ind w:firstLine="720"/>
        <w:jc w:val="both"/>
        <w:rPr>
          <w:iCs w:val="0"/>
          <w:lang w:val="nl-NL"/>
        </w:rPr>
      </w:pPr>
      <w:bookmarkStart w:id="28" w:name="_Toc43556259"/>
      <w:r w:rsidRPr="00C9786D">
        <w:rPr>
          <w:iCs w:val="0"/>
          <w:lang w:val="vi-VN"/>
        </w:rPr>
        <w:t>2.3.</w:t>
      </w:r>
      <w:r w:rsidRPr="00C9786D">
        <w:rPr>
          <w:iCs w:val="0"/>
          <w:lang w:val="nl-NL"/>
        </w:rPr>
        <w:t xml:space="preserve"> Cấp Giấy chứng nhận an toàn sinh học và công nhận giống cây trồng biến đổi gen</w:t>
      </w:r>
      <w:bookmarkEnd w:id="28"/>
    </w:p>
    <w:p w14:paraId="2B8531F5" w14:textId="21570AAD" w:rsidR="00461EBD" w:rsidRPr="004B004B" w:rsidRDefault="00461EBD" w:rsidP="00C9786D">
      <w:pPr>
        <w:widowControl w:val="0"/>
        <w:tabs>
          <w:tab w:val="left" w:pos="0"/>
        </w:tabs>
        <w:spacing w:before="120" w:after="120"/>
        <w:ind w:firstLine="720"/>
        <w:jc w:val="both"/>
        <w:rPr>
          <w:spacing w:val="-2"/>
          <w:sz w:val="28"/>
          <w:szCs w:val="28"/>
        </w:rPr>
      </w:pPr>
      <w:r w:rsidRPr="00C9786D">
        <w:rPr>
          <w:spacing w:val="-2"/>
          <w:sz w:val="28"/>
          <w:szCs w:val="28"/>
        </w:rPr>
        <w:t xml:space="preserve">Sau khi Bộ </w:t>
      </w:r>
      <w:r w:rsidRPr="00C9786D">
        <w:rPr>
          <w:spacing w:val="-2"/>
          <w:sz w:val="28"/>
          <w:szCs w:val="28"/>
          <w:lang w:val="nl-NL"/>
        </w:rPr>
        <w:t xml:space="preserve">NN&amp;PTNT công nhận kết quả khảo nghiệm hạn chế và diện rộng đối với các sự kiện ngô BĐG, các công ty sở hữu giống ngô BĐG đã lập hồ sơ đề nghị cấp Giấy chứng nhận ATSH gửi tới Bộ TN&amp;MT. </w:t>
      </w:r>
      <w:r w:rsidRPr="00C9786D">
        <w:rPr>
          <w:spacing w:val="-2"/>
          <w:sz w:val="28"/>
          <w:szCs w:val="28"/>
        </w:rPr>
        <w:t xml:space="preserve">Bộ TN&amp;MT đã tiếp nhận 05 hồ sơ đề nghị cấp Giấy chứng nhận ATSH. Sau khi tiếp nhận các hồ sơ nêu trên, Bộ TN&amp;MT đã triển khai các hoạt động thẩm định theo đúng trình tự </w:t>
      </w:r>
      <w:r w:rsidRPr="00C9786D">
        <w:rPr>
          <w:spacing w:val="-2"/>
          <w:sz w:val="28"/>
          <w:szCs w:val="28"/>
        </w:rPr>
        <w:lastRenderedPageBreak/>
        <w:t>quy định tại Thông tư số 08/2013/TT-BTNMT: (i) Thành lập Tổ chuyên gia và Hội đồng ATSH; (ii) Đăng tải báo cáo đánh giá rủi ro của giống ngô BĐG đăng ký lên Cổng thông tin điện tử về ATSH để lấy ý kiến công chúng; (iii) Tổ chức các phiên họp thẩm định hồ sơ của Tổ chuyên gia và Hội đồng ATSH. Việc đánh giá các hồ sơ đăng ký cấp Giấy chứng nhận ATSH trải qua quá trình thẩm định kỹ lưỡng, khoa học của Hội đồng ATSH và Tổ chuyên gia, những người có chuyên môn, kinh nghiệm trong các lĩnh vực có liên quan.</w:t>
      </w:r>
      <w:r w:rsidRPr="00C9786D">
        <w:rPr>
          <w:spacing w:val="-2"/>
          <w:sz w:val="28"/>
          <w:szCs w:val="28"/>
          <w:lang w:val="vi-VN"/>
        </w:rPr>
        <w:t xml:space="preserve"> </w:t>
      </w:r>
      <w:r w:rsidRPr="00C9786D">
        <w:rPr>
          <w:spacing w:val="-2"/>
          <w:sz w:val="28"/>
          <w:szCs w:val="28"/>
        </w:rPr>
        <w:t>Tính đến nay, Bộ TN&amp;MT đã cấp Giấy chứng nhận ATSH cho 0</w:t>
      </w:r>
      <w:r w:rsidRPr="00C9786D">
        <w:rPr>
          <w:spacing w:val="-2"/>
          <w:sz w:val="28"/>
          <w:szCs w:val="28"/>
          <w:lang w:val="vi-VN"/>
        </w:rPr>
        <w:t>6</w:t>
      </w:r>
      <w:r w:rsidRPr="00C9786D">
        <w:rPr>
          <w:spacing w:val="-2"/>
          <w:sz w:val="28"/>
          <w:szCs w:val="28"/>
        </w:rPr>
        <w:t xml:space="preserve"> sự kiện ngô BĐG kháng sâu hại và chống chịu thuốc trừ cỏ</w:t>
      </w:r>
      <w:r w:rsidR="004B004B">
        <w:rPr>
          <w:spacing w:val="-2"/>
          <w:sz w:val="28"/>
          <w:szCs w:val="28"/>
        </w:rPr>
        <w:t>.</w:t>
      </w:r>
    </w:p>
    <w:p w14:paraId="2FDA5B12" w14:textId="77777777" w:rsidR="00461EBD" w:rsidRPr="00C9786D" w:rsidRDefault="00461EBD" w:rsidP="00C9786D">
      <w:pPr>
        <w:widowControl w:val="0"/>
        <w:tabs>
          <w:tab w:val="left" w:pos="0"/>
        </w:tabs>
        <w:spacing w:before="120" w:after="120"/>
        <w:ind w:firstLine="720"/>
        <w:jc w:val="both"/>
        <w:rPr>
          <w:spacing w:val="-2"/>
          <w:sz w:val="28"/>
          <w:szCs w:val="28"/>
        </w:rPr>
      </w:pPr>
      <w:r w:rsidRPr="00C9786D">
        <w:rPr>
          <w:spacing w:val="-2"/>
          <w:sz w:val="28"/>
          <w:szCs w:val="28"/>
        </w:rPr>
        <w:t xml:space="preserve">Có thể nói, việc thẩm định các hồ sơ nêu trên đã được Bộ TN&amp;MT thực hiện theo đúng trình tự, thủ tục quy định tại các văn bản quy phạm pháp luật về quản lý ATSH đối với sinh vật BĐG và quy trình thẩm định này cũng dựa theo kinh nghiệm và các chuẩn mực về đánh giá hồ sơ và chứng nhận ATSH đã được tiến hành trên thế giới. Sau khi được cấp Giấy chứng nhận ATSH, các giống ngô BĐG đã được gieo trồng thương mại tại nước ta, đánh dấu Việt Nam là quốc gia thứ 29 trên thế giới cho phép trồng cây BĐG phục vụ mục đích thương mại vào năm 2015. </w:t>
      </w:r>
      <w:r w:rsidRPr="00C9786D">
        <w:rPr>
          <w:spacing w:val="-2"/>
          <w:sz w:val="28"/>
          <w:szCs w:val="28"/>
          <w:lang w:val="nl-NL"/>
        </w:rPr>
        <w:t>Trên cơ sở Giấy chứng nhận ATSH được cấp cho 0</w:t>
      </w:r>
      <w:r w:rsidRPr="00C9786D">
        <w:rPr>
          <w:spacing w:val="-2"/>
          <w:sz w:val="28"/>
          <w:szCs w:val="28"/>
          <w:lang w:val="vi-VN"/>
        </w:rPr>
        <w:t>6</w:t>
      </w:r>
      <w:r w:rsidRPr="00C9786D">
        <w:rPr>
          <w:spacing w:val="-2"/>
          <w:sz w:val="28"/>
          <w:szCs w:val="28"/>
          <w:lang w:val="nl-NL"/>
        </w:rPr>
        <w:t xml:space="preserve"> sự kiện BĐG nêu trên, Bộ NN&amp;PTNT (Cục Trồng trọt) đã công nhận đặc cách </w:t>
      </w:r>
      <w:r w:rsidRPr="00C9786D">
        <w:rPr>
          <w:spacing w:val="-2"/>
          <w:w w:val="103"/>
          <w:sz w:val="28"/>
          <w:szCs w:val="28"/>
          <w:lang w:val="nl-NL"/>
        </w:rPr>
        <w:t xml:space="preserve">16 giống ngô BĐG, bao gồm: NK66Bt, NK66Bt/GT, NK66GT, K4300Bt/GT, NK67Bt/GT, NK7328Bt/GT (Công ty TNHH Syngenta Việt Nam), C919S, C919R, DK9955S, DK9955R, DK6818S, DK6818R, DK6919S, DK6919R,  DK8868S (Công ty TNHH Dekalb Việt Nam), C.P.501S (Công ty TNHH Hạt giống C.P. Việt Nam). </w:t>
      </w:r>
      <w:r w:rsidRPr="00C9786D">
        <w:rPr>
          <w:spacing w:val="-2"/>
          <w:sz w:val="28"/>
          <w:szCs w:val="28"/>
          <w:lang w:val="nl-NL"/>
        </w:rPr>
        <w:t>Các giống ngô BĐG được xem xét công nhận dựa theo các tiêu chí được quy định tại Thông tư số 29/2014/TT-BNNPTNT ngày 05/9/2014 của Bộ trưởng Bộ NN&amp;PTNT về việc sửa đổi, bổ sung Điều 7 Thông tư số 23/2010/TT-BNNPTNT ngày 07/4/2010</w:t>
      </w:r>
      <w:r w:rsidRPr="00C9786D">
        <w:rPr>
          <w:b/>
          <w:spacing w:val="-2"/>
          <w:sz w:val="28"/>
          <w:szCs w:val="28"/>
          <w:lang w:val="nl-NL"/>
        </w:rPr>
        <w:t xml:space="preserve"> </w:t>
      </w:r>
      <w:r w:rsidRPr="00C9786D">
        <w:rPr>
          <w:spacing w:val="-2"/>
          <w:sz w:val="28"/>
          <w:szCs w:val="28"/>
          <w:lang w:val="nl-NL"/>
        </w:rPr>
        <w:t xml:space="preserve">về công nhận tiến bộ kỹ thuật CNSH của ngành NN&amp;PTNT, cụ thể: </w:t>
      </w:r>
      <w:r w:rsidRPr="00C9786D">
        <w:rPr>
          <w:spacing w:val="-2"/>
          <w:sz w:val="28"/>
          <w:szCs w:val="28"/>
          <w:bdr w:val="none" w:sz="0" w:space="0" w:color="auto" w:frame="1"/>
          <w:shd w:val="clear" w:color="auto" w:fill="FFFFFF"/>
          <w:lang w:val="nl-NL"/>
        </w:rPr>
        <w:t>(i)</w:t>
      </w:r>
      <w:r w:rsidRPr="00C9786D">
        <w:rPr>
          <w:spacing w:val="-2"/>
          <w:sz w:val="28"/>
          <w:szCs w:val="28"/>
          <w:bdr w:val="none" w:sz="0" w:space="0" w:color="auto" w:frame="1"/>
          <w:shd w:val="clear" w:color="auto" w:fill="FFFFFF"/>
          <w:lang w:val="vi-VN"/>
        </w:rPr>
        <w:t xml:space="preserve"> Hiệu quả kinh tế, xã hội, bảo vệ môi trường và vệ sinh an toàn thực phẩm cao hơn so với kỹ thuật, công nghệ và sản phẩm đang sử dụng phổ biến trong sản xuất</w:t>
      </w:r>
      <w:r w:rsidRPr="00C9786D">
        <w:rPr>
          <w:spacing w:val="-2"/>
          <w:sz w:val="28"/>
          <w:szCs w:val="28"/>
          <w:bdr w:val="none" w:sz="0" w:space="0" w:color="auto" w:frame="1"/>
          <w:shd w:val="clear" w:color="auto" w:fill="FFFFFF"/>
          <w:lang w:val="nl-NL"/>
        </w:rPr>
        <w:t>;(ii)</w:t>
      </w:r>
      <w:r w:rsidRPr="00C9786D">
        <w:rPr>
          <w:spacing w:val="-2"/>
          <w:sz w:val="28"/>
          <w:szCs w:val="28"/>
          <w:bdr w:val="none" w:sz="0" w:space="0" w:color="auto" w:frame="1"/>
          <w:shd w:val="clear" w:color="auto" w:fill="FFFFFF"/>
          <w:lang w:val="vi-VN"/>
        </w:rPr>
        <w:t xml:space="preserve"> Phù hợp yêu cầu sản xuất (cơ cấu cây trồng, mùa vụ; giảm mức độ nhiễm sâu bệnh; sản xuất sạch, thân thiện môi trường, thích ứng, né tránh điều kiện ngoại cảnh bất thuận, có tính cạnh tranh cao hơn, bảo vệ sức khoẻ con người, phát triển ngành nghề truyền thống, chất lượng sản phẩm tốt hơn, phù hợp với điều kiện sản xuất, phong tục tập quán và một số lợi thế khác)</w:t>
      </w:r>
      <w:r w:rsidRPr="00C9786D">
        <w:rPr>
          <w:spacing w:val="-2"/>
          <w:sz w:val="28"/>
          <w:szCs w:val="28"/>
          <w:bdr w:val="none" w:sz="0" w:space="0" w:color="auto" w:frame="1"/>
          <w:shd w:val="clear" w:color="auto" w:fill="FFFFFF"/>
          <w:lang w:val="nl-NL"/>
        </w:rPr>
        <w:t xml:space="preserve">; (iii) </w:t>
      </w:r>
      <w:r w:rsidRPr="00C9786D">
        <w:rPr>
          <w:iCs/>
          <w:spacing w:val="-2"/>
          <w:sz w:val="28"/>
          <w:szCs w:val="28"/>
          <w:lang w:val="nl-NL"/>
        </w:rPr>
        <w:t>Giống cây trồng BĐG tương đồng với giống nền về các tính trạng hình thái đặc trưng.</w:t>
      </w:r>
    </w:p>
    <w:p w14:paraId="66E49DEC" w14:textId="77777777" w:rsidR="00461EBD" w:rsidRPr="00C9786D" w:rsidRDefault="00461EBD" w:rsidP="00C9786D">
      <w:pPr>
        <w:widowControl w:val="0"/>
        <w:tabs>
          <w:tab w:val="left" w:pos="0"/>
        </w:tabs>
        <w:spacing w:before="120" w:after="120"/>
        <w:ind w:firstLine="720"/>
        <w:jc w:val="both"/>
        <w:rPr>
          <w:spacing w:val="-2"/>
          <w:sz w:val="28"/>
          <w:szCs w:val="28"/>
          <w:lang w:val="nl-NL"/>
        </w:rPr>
      </w:pPr>
      <w:r w:rsidRPr="00C9786D">
        <w:rPr>
          <w:spacing w:val="-2"/>
          <w:sz w:val="28"/>
          <w:szCs w:val="28"/>
          <w:lang w:val="nl-NL"/>
        </w:rPr>
        <w:t>Tính đến hết năm 2017, tổng lượng hạt giống ngô BĐG đã nhập khẩu khoảng 1.500 tấn (tương đương với khoảng trên 80.000 ha diện tích). Giống ngập khẩu đều là các giống chứa đơn gen hoặc mang tổ hợp 2 gen có chứa 02 sự kiện kháng sâu đục thân và kháng thuốc trừ cỏ và được gieo trồng chủ yếu tại hầu hết các vùng trồng cả nước.</w:t>
      </w:r>
    </w:p>
    <w:p w14:paraId="6B8B6583" w14:textId="77777777" w:rsidR="00461EBD" w:rsidRPr="00C9786D" w:rsidRDefault="00461EBD" w:rsidP="00C9786D">
      <w:pPr>
        <w:pStyle w:val="Heading2"/>
        <w:keepNext w:val="0"/>
        <w:widowControl w:val="0"/>
        <w:tabs>
          <w:tab w:val="left" w:pos="0"/>
        </w:tabs>
        <w:spacing w:before="120" w:after="120" w:line="240" w:lineRule="auto"/>
        <w:ind w:firstLine="720"/>
        <w:jc w:val="both"/>
        <w:rPr>
          <w:iCs w:val="0"/>
        </w:rPr>
      </w:pPr>
      <w:bookmarkStart w:id="29" w:name="_Toc43556260"/>
      <w:r w:rsidRPr="00C9786D">
        <w:rPr>
          <w:iCs w:val="0"/>
          <w:lang w:val="vi-VN"/>
        </w:rPr>
        <w:t>2.4</w:t>
      </w:r>
      <w:r w:rsidRPr="00C9786D">
        <w:rPr>
          <w:iCs w:val="0"/>
        </w:rPr>
        <w:t>. Cấp Giấy xác nhận thực vật biến đổi gen đủ điều kiện làm thực phẩm, thức ăn chăn nuôi</w:t>
      </w:r>
      <w:bookmarkEnd w:id="29"/>
    </w:p>
    <w:p w14:paraId="5DC23951" w14:textId="77777777" w:rsidR="00461EBD" w:rsidRPr="00C9786D" w:rsidRDefault="00461EBD" w:rsidP="00C9786D">
      <w:pPr>
        <w:pStyle w:val="q1"/>
        <w:widowControl w:val="0"/>
        <w:tabs>
          <w:tab w:val="left" w:pos="0"/>
        </w:tabs>
        <w:spacing w:after="120"/>
        <w:ind w:firstLine="720"/>
        <w:rPr>
          <w:spacing w:val="-2"/>
          <w:szCs w:val="28"/>
          <w:lang w:val="nl-NL"/>
        </w:rPr>
      </w:pPr>
      <w:r w:rsidRPr="00C9786D">
        <w:rPr>
          <w:spacing w:val="-2"/>
          <w:szCs w:val="28"/>
          <w:lang w:val="nl-NL"/>
        </w:rPr>
        <w:t xml:space="preserve">Bộ NN&amp;PTNT đã tiếp nhận và xử lý </w:t>
      </w:r>
      <w:r w:rsidRPr="00C9786D">
        <w:rPr>
          <w:spacing w:val="-2"/>
          <w:szCs w:val="28"/>
          <w:lang w:val="vi-VN"/>
        </w:rPr>
        <w:t>61</w:t>
      </w:r>
      <w:r w:rsidRPr="00C9786D">
        <w:rPr>
          <w:spacing w:val="-2"/>
          <w:szCs w:val="28"/>
          <w:lang w:val="nl-NL"/>
        </w:rPr>
        <w:t xml:space="preserve"> hồ sơ đăng ký cấp giấy xác nhận thực vật BĐG đủ điều kiện sử dụng làm thực phẩm, thức ăn chăn nuôi. Tính đến </w:t>
      </w:r>
      <w:r w:rsidRPr="00C9786D">
        <w:rPr>
          <w:spacing w:val="-2"/>
          <w:szCs w:val="28"/>
          <w:lang w:val="nl-NL"/>
        </w:rPr>
        <w:lastRenderedPageBreak/>
        <w:t xml:space="preserve">nay, Bộ NN&amp;PTNT đã cấp Giấy xác nhận thực vật BĐG đủ điều kiện sử dụng làm thực phẩm, thức ăn chăn nuôi cho </w:t>
      </w:r>
      <w:r w:rsidRPr="00C9786D">
        <w:rPr>
          <w:spacing w:val="-2"/>
          <w:szCs w:val="28"/>
          <w:lang w:val="vi-VN"/>
        </w:rPr>
        <w:t>60</w:t>
      </w:r>
      <w:r w:rsidRPr="00C9786D">
        <w:rPr>
          <w:spacing w:val="-2"/>
          <w:szCs w:val="28"/>
          <w:lang w:val="nl-NL"/>
        </w:rPr>
        <w:t xml:space="preserve"> sự kiện</w:t>
      </w:r>
      <w:r w:rsidRPr="00C9786D">
        <w:rPr>
          <w:spacing w:val="-2"/>
          <w:szCs w:val="28"/>
          <w:lang w:val="vi-VN"/>
        </w:rPr>
        <w:t xml:space="preserve"> đậu tương, ngô</w:t>
      </w:r>
      <w:r w:rsidRPr="00C9786D">
        <w:rPr>
          <w:spacing w:val="-2"/>
          <w:szCs w:val="28"/>
          <w:lang w:val="nl-NL"/>
        </w:rPr>
        <w:t>, cải</w:t>
      </w:r>
      <w:r w:rsidRPr="00C9786D">
        <w:rPr>
          <w:spacing w:val="-2"/>
          <w:szCs w:val="28"/>
          <w:lang w:val="vi-VN"/>
        </w:rPr>
        <w:t xml:space="preserve"> dầu, cỏ linh lăng, bông và củ cải đường. </w:t>
      </w:r>
      <w:r w:rsidRPr="00C9786D">
        <w:rPr>
          <w:spacing w:val="-2"/>
          <w:szCs w:val="28"/>
          <w:lang w:val="nl-NL"/>
        </w:rPr>
        <w:t xml:space="preserve"> </w:t>
      </w:r>
    </w:p>
    <w:p w14:paraId="7F1DB376" w14:textId="77777777" w:rsidR="00461EBD" w:rsidRPr="00C9786D" w:rsidRDefault="00461EBD" w:rsidP="00C9786D">
      <w:pPr>
        <w:pStyle w:val="q1"/>
        <w:widowControl w:val="0"/>
        <w:tabs>
          <w:tab w:val="left" w:pos="0"/>
        </w:tabs>
        <w:spacing w:after="120"/>
        <w:ind w:firstLine="720"/>
        <w:rPr>
          <w:spacing w:val="-2"/>
          <w:szCs w:val="28"/>
        </w:rPr>
      </w:pPr>
      <w:r w:rsidRPr="00C9786D">
        <w:rPr>
          <w:spacing w:val="-2"/>
          <w:szCs w:val="28"/>
        </w:rPr>
        <w:t xml:space="preserve">Các sự kiện BĐG được cấp </w:t>
      </w:r>
      <w:r w:rsidRPr="00C9786D">
        <w:rPr>
          <w:spacing w:val="-2"/>
          <w:szCs w:val="28"/>
          <w:lang w:val="nl-NL"/>
        </w:rPr>
        <w:t>Giấy xác nhận thực vật BĐG đủ điều kiện sử dụng làm thực phẩm, thức ăn chăn nuôi nêu trên đều là những sự kiện đã được 05 quốc gia phát triển cho phép sử dụng làm thực phẩm, thức ăn chăn nuôi và chưa xảy ra rủi ro ở các nước đó.</w:t>
      </w:r>
    </w:p>
    <w:p w14:paraId="317AAA4F" w14:textId="77777777" w:rsidR="00461EBD" w:rsidRPr="00C9786D" w:rsidRDefault="00461EBD"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3. Khó khăn, vướng mắc và nguyên nhân</w:t>
      </w:r>
    </w:p>
    <w:p w14:paraId="49E456AA" w14:textId="77777777" w:rsidR="00461EBD" w:rsidRPr="00C9786D" w:rsidRDefault="00461EBD" w:rsidP="00C9786D">
      <w:pPr>
        <w:widowControl w:val="0"/>
        <w:tabs>
          <w:tab w:val="right" w:leader="dot" w:pos="8640"/>
        </w:tabs>
        <w:spacing w:before="120" w:after="120"/>
        <w:ind w:firstLine="720"/>
        <w:jc w:val="both"/>
        <w:rPr>
          <w:b/>
          <w:i/>
          <w:iCs/>
          <w:sz w:val="28"/>
          <w:szCs w:val="28"/>
          <w:lang w:val="nl-NL"/>
        </w:rPr>
      </w:pPr>
      <w:r w:rsidRPr="00C9786D">
        <w:rPr>
          <w:b/>
          <w:i/>
          <w:iCs/>
          <w:sz w:val="28"/>
          <w:szCs w:val="28"/>
          <w:lang w:val="nl-NL"/>
        </w:rPr>
        <w:t>Thiếu nguồn lực cho công tác đánh giá, giám sát và kiểm nghiệm sinh vật biến đổi gen</w:t>
      </w:r>
    </w:p>
    <w:p w14:paraId="57DD99EA" w14:textId="77777777" w:rsidR="00461EBD" w:rsidRPr="00C9786D" w:rsidRDefault="00461EBD" w:rsidP="00C9786D">
      <w:pPr>
        <w:widowControl w:val="0"/>
        <w:tabs>
          <w:tab w:val="right" w:leader="dot" w:pos="8640"/>
        </w:tabs>
        <w:spacing w:before="120" w:after="120"/>
        <w:ind w:firstLine="720"/>
        <w:jc w:val="both"/>
        <w:rPr>
          <w:bCs/>
          <w:sz w:val="28"/>
          <w:szCs w:val="28"/>
          <w:lang w:val="nl-NL"/>
        </w:rPr>
      </w:pPr>
      <w:r w:rsidRPr="00C9786D">
        <w:rPr>
          <w:bCs/>
          <w:sz w:val="28"/>
          <w:szCs w:val="28"/>
          <w:lang w:val="nl-NL"/>
        </w:rPr>
        <w:t>Công tác quản lý an toàn sinh học đòi hỏi năng lực chuyên môn cao, cơ sở vật chất hiện đại và hệ thống phòng thí nghiệm đạt chuẩn. Tuy nhiên:</w:t>
      </w:r>
    </w:p>
    <w:p w14:paraId="6B667DE5" w14:textId="77777777" w:rsidR="00461EBD" w:rsidRPr="00C9786D" w:rsidRDefault="00461EBD" w:rsidP="00C9786D">
      <w:pPr>
        <w:widowControl w:val="0"/>
        <w:tabs>
          <w:tab w:val="right" w:leader="dot" w:pos="8640"/>
        </w:tabs>
        <w:spacing w:before="120" w:after="120"/>
        <w:ind w:firstLine="720"/>
        <w:jc w:val="both"/>
        <w:rPr>
          <w:bCs/>
          <w:sz w:val="28"/>
          <w:szCs w:val="28"/>
          <w:lang w:val="vi-VN"/>
        </w:rPr>
      </w:pPr>
      <w:r w:rsidRPr="00C9786D">
        <w:rPr>
          <w:bCs/>
          <w:sz w:val="28"/>
          <w:szCs w:val="28"/>
          <w:lang w:val="vi-VN"/>
        </w:rPr>
        <w:t xml:space="preserve">- </w:t>
      </w:r>
      <w:r w:rsidRPr="00C9786D">
        <w:rPr>
          <w:bCs/>
          <w:sz w:val="28"/>
          <w:szCs w:val="28"/>
          <w:lang w:val="nl-NL"/>
        </w:rPr>
        <w:t>Hạ tầng kỹ thuật phục vụ phân tích, phát hiện và định danh sinh vật biến đổi gen và sinh vật chỉnh sửa gen ở Việt Nam còn hạn chế.</w:t>
      </w:r>
      <w:r w:rsidRPr="00C9786D">
        <w:rPr>
          <w:bCs/>
          <w:sz w:val="28"/>
          <w:szCs w:val="28"/>
          <w:lang w:val="vi-VN"/>
        </w:rPr>
        <w:t xml:space="preserve"> Hiện trên cả nước mới có 03 phòng thí nghiệm đủ khả năng phát hiện sinh vật biến đổi gen.</w:t>
      </w:r>
    </w:p>
    <w:p w14:paraId="55F8BCDE" w14:textId="77777777" w:rsidR="00461EBD" w:rsidRPr="00C9786D" w:rsidRDefault="00461EBD" w:rsidP="00C9786D">
      <w:pPr>
        <w:widowControl w:val="0"/>
        <w:tabs>
          <w:tab w:val="right" w:leader="dot" w:pos="8640"/>
        </w:tabs>
        <w:spacing w:before="120" w:after="120"/>
        <w:ind w:firstLine="720"/>
        <w:jc w:val="both"/>
        <w:rPr>
          <w:bCs/>
          <w:sz w:val="28"/>
          <w:szCs w:val="28"/>
          <w:lang w:val="nl-NL"/>
        </w:rPr>
      </w:pPr>
      <w:r w:rsidRPr="00C9786D">
        <w:rPr>
          <w:bCs/>
          <w:sz w:val="28"/>
          <w:szCs w:val="28"/>
          <w:lang w:val="vi-VN"/>
        </w:rPr>
        <w:t xml:space="preserve">- </w:t>
      </w:r>
      <w:r w:rsidRPr="00C9786D">
        <w:rPr>
          <w:bCs/>
          <w:sz w:val="28"/>
          <w:szCs w:val="28"/>
          <w:lang w:val="nl-NL"/>
        </w:rPr>
        <w:t xml:space="preserve">Nguồn nhân lực cho giám sát và đánh giá rủi ro sinh vật công nghệ gen còn mỏng, chủ yếu tập trung ở một vài viện nghiên cứu trung ương; trong khi cấp tỉnh </w:t>
      </w:r>
      <w:r w:rsidRPr="00C9786D">
        <w:rPr>
          <w:bCs/>
          <w:sz w:val="28"/>
          <w:szCs w:val="28"/>
          <w:lang w:val="vi-VN"/>
        </w:rPr>
        <w:t>-</w:t>
      </w:r>
      <w:r w:rsidRPr="00C9786D">
        <w:rPr>
          <w:bCs/>
          <w:sz w:val="28"/>
          <w:szCs w:val="28"/>
          <w:lang w:val="nl-NL"/>
        </w:rPr>
        <w:t xml:space="preserve"> nơi chịu trách nhiệm thực hiện giám sát </w:t>
      </w:r>
      <w:r w:rsidRPr="00C9786D">
        <w:rPr>
          <w:bCs/>
          <w:sz w:val="28"/>
          <w:szCs w:val="28"/>
          <w:lang w:val="vi-VN"/>
        </w:rPr>
        <w:t xml:space="preserve">- </w:t>
      </w:r>
      <w:r w:rsidRPr="00C9786D">
        <w:rPr>
          <w:bCs/>
          <w:sz w:val="28"/>
          <w:szCs w:val="28"/>
          <w:lang w:val="nl-NL"/>
        </w:rPr>
        <w:t>hầu như chưa được đào tạo hoặc trang bị.</w:t>
      </w:r>
    </w:p>
    <w:p w14:paraId="42726218" w14:textId="77777777" w:rsidR="00461EBD" w:rsidRPr="00C9786D" w:rsidRDefault="00461EBD" w:rsidP="00C9786D">
      <w:pPr>
        <w:widowControl w:val="0"/>
        <w:tabs>
          <w:tab w:val="right" w:leader="dot" w:pos="8640"/>
        </w:tabs>
        <w:spacing w:before="120" w:after="120"/>
        <w:ind w:firstLine="720"/>
        <w:jc w:val="both"/>
        <w:rPr>
          <w:bCs/>
          <w:sz w:val="28"/>
          <w:szCs w:val="28"/>
          <w:lang w:val="vi-VN"/>
        </w:rPr>
      </w:pPr>
      <w:r w:rsidRPr="00C9786D">
        <w:rPr>
          <w:bCs/>
          <w:sz w:val="28"/>
          <w:szCs w:val="28"/>
          <w:lang w:val="vi-VN"/>
        </w:rPr>
        <w:t xml:space="preserve">- </w:t>
      </w:r>
      <w:r w:rsidRPr="00C9786D">
        <w:rPr>
          <w:bCs/>
          <w:sz w:val="28"/>
          <w:szCs w:val="28"/>
          <w:lang w:val="nl-NL"/>
        </w:rPr>
        <w:t>Kinh phí thường xuyên cho giám sát an toàn sinh học và kiểm nghiệm không ổn định, phụ thuộc vào dự án hoặc hợp tác quốc tế; chưa có cơ chế ngân sách riêng cho hoạt động này.</w:t>
      </w:r>
    </w:p>
    <w:p w14:paraId="293E1AE2" w14:textId="019FA957" w:rsidR="00461EBD" w:rsidRPr="00C9786D" w:rsidRDefault="00461EBD"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4. Xác định những vấn đề mới phát sinh trong thực tiễn</w:t>
      </w:r>
      <w:r w:rsidRPr="00C9786D">
        <w:rPr>
          <w:b/>
          <w:sz w:val="28"/>
          <w:szCs w:val="28"/>
          <w:lang w:val="nl-NL"/>
        </w:rPr>
        <w:t xml:space="preserve">: </w:t>
      </w:r>
      <w:r w:rsidRPr="00C9786D">
        <w:rPr>
          <w:bCs/>
          <w:sz w:val="28"/>
          <w:szCs w:val="28"/>
          <w:lang w:val="nl-NL"/>
        </w:rPr>
        <w:t>Không có.</w:t>
      </w:r>
    </w:p>
    <w:p w14:paraId="7181ECE8" w14:textId="68AAC1C4" w:rsidR="00163428" w:rsidRPr="00C9786D" w:rsidRDefault="00163428" w:rsidP="00C9786D">
      <w:pPr>
        <w:widowControl w:val="0"/>
        <w:tabs>
          <w:tab w:val="right" w:leader="dot" w:pos="8640"/>
        </w:tabs>
        <w:spacing w:before="120" w:after="120"/>
        <w:ind w:firstLine="720"/>
        <w:jc w:val="both"/>
        <w:rPr>
          <w:b/>
          <w:sz w:val="28"/>
          <w:szCs w:val="28"/>
          <w:lang w:val="nl-NL"/>
        </w:rPr>
      </w:pPr>
      <w:r w:rsidRPr="00C9786D">
        <w:rPr>
          <w:b/>
          <w:sz w:val="28"/>
          <w:szCs w:val="28"/>
          <w:lang w:val="nl-NL"/>
        </w:rPr>
        <w:t>III. Đề xuất, kiến nghị</w:t>
      </w:r>
    </w:p>
    <w:p w14:paraId="02C36F5E" w14:textId="48D3EFC8" w:rsidR="00461EBD" w:rsidRDefault="00461EBD" w:rsidP="00C9786D">
      <w:pPr>
        <w:widowControl w:val="0"/>
        <w:tabs>
          <w:tab w:val="right" w:leader="dot" w:pos="8640"/>
        </w:tabs>
        <w:spacing w:before="120" w:after="120"/>
        <w:ind w:firstLine="720"/>
        <w:jc w:val="both"/>
        <w:rPr>
          <w:spacing w:val="-4"/>
          <w:sz w:val="28"/>
          <w:szCs w:val="28"/>
          <w:lang w:val="nl-NL"/>
        </w:rPr>
      </w:pPr>
      <w:r w:rsidRPr="00C9786D">
        <w:rPr>
          <w:spacing w:val="-4"/>
          <w:sz w:val="28"/>
          <w:szCs w:val="28"/>
          <w:lang w:val="nl-NL"/>
        </w:rPr>
        <w:t>Xuất phát từ cơ sở thực tiễn nêu trên, việc xây dựng Thông tư quy định chi tiết một số điều của pháp luật về đa dạng sinh học là rất cần thiết nhằm đảm bảo tính thống nhất trong văn bản quy phạm pháp luật, tăng cường tính chủ động của chính quyền địa phương, không làm gián đoạn hoạt động bình thường của bộ máy nhà nước, không ảnh hưởng tới quyền, lợi ích hợp pháp của cơ quan, tổ chức, doanh nghiệp, người dân khi tổ chức chính quyền địa phương hai cấp.</w:t>
      </w:r>
    </w:p>
    <w:p w14:paraId="05A29D55" w14:textId="77777777" w:rsidR="004B004B" w:rsidRPr="00C9786D" w:rsidRDefault="004B004B" w:rsidP="00C9786D">
      <w:pPr>
        <w:widowControl w:val="0"/>
        <w:tabs>
          <w:tab w:val="right" w:leader="dot" w:pos="8640"/>
        </w:tabs>
        <w:spacing w:before="120" w:after="120"/>
        <w:ind w:firstLine="720"/>
        <w:jc w:val="both"/>
        <w:rPr>
          <w:spacing w:val="-4"/>
          <w:sz w:val="28"/>
          <w:szCs w:val="28"/>
          <w:lang w:val="nl-NL"/>
        </w:rPr>
      </w:pPr>
    </w:p>
    <w:tbl>
      <w:tblPr>
        <w:tblW w:w="8967" w:type="dxa"/>
        <w:tblInd w:w="120" w:type="dxa"/>
        <w:tblLayout w:type="fixed"/>
        <w:tblCellMar>
          <w:top w:w="15" w:type="dxa"/>
          <w:left w:w="15" w:type="dxa"/>
          <w:bottom w:w="15" w:type="dxa"/>
          <w:right w:w="15" w:type="dxa"/>
        </w:tblCellMar>
        <w:tblLook w:val="0000" w:firstRow="0" w:lastRow="0" w:firstColumn="0" w:lastColumn="0" w:noHBand="0" w:noVBand="0"/>
      </w:tblPr>
      <w:tblGrid>
        <w:gridCol w:w="5424"/>
        <w:gridCol w:w="3543"/>
      </w:tblGrid>
      <w:tr w:rsidR="00163428" w14:paraId="75664EAD" w14:textId="77777777" w:rsidTr="006A57C5">
        <w:tc>
          <w:tcPr>
            <w:tcW w:w="5424" w:type="dxa"/>
          </w:tcPr>
          <w:p w14:paraId="218BD068" w14:textId="77777777" w:rsidR="00163428" w:rsidRDefault="00163428" w:rsidP="006A57C5">
            <w:pPr>
              <w:spacing w:before="40" w:after="40"/>
              <w:jc w:val="both"/>
              <w:rPr>
                <w:b/>
                <w:i/>
                <w:lang w:val="nl-NL"/>
              </w:rPr>
            </w:pPr>
            <w:r>
              <w:rPr>
                <w:b/>
                <w:i/>
                <w:lang w:val="nl-NL"/>
              </w:rPr>
              <w:t>Nơi nhận:</w:t>
            </w:r>
          </w:p>
          <w:p w14:paraId="0BC6E313" w14:textId="77777777" w:rsidR="00163428" w:rsidRDefault="00163428" w:rsidP="006A57C5">
            <w:pPr>
              <w:spacing w:before="40" w:after="40"/>
              <w:rPr>
                <w:sz w:val="22"/>
                <w:szCs w:val="22"/>
                <w:lang w:val="nl-NL"/>
              </w:rPr>
            </w:pPr>
            <w:r>
              <w:rPr>
                <w:sz w:val="22"/>
                <w:szCs w:val="22"/>
                <w:lang w:val="nl-NL"/>
              </w:rPr>
              <w:t>- Như trên;</w:t>
            </w:r>
          </w:p>
          <w:p w14:paraId="680219B4" w14:textId="77777777" w:rsidR="00163428" w:rsidRDefault="00163428" w:rsidP="006A57C5">
            <w:pPr>
              <w:spacing w:before="40" w:after="40"/>
              <w:rPr>
                <w:sz w:val="22"/>
                <w:szCs w:val="22"/>
                <w:lang w:val="nl-NL"/>
              </w:rPr>
            </w:pPr>
            <w:r>
              <w:rPr>
                <w:sz w:val="22"/>
                <w:szCs w:val="22"/>
                <w:lang w:val="nl-NL"/>
              </w:rPr>
              <w:t>- Bộ trưởng Trần Đức Thắng (để báo cáo);</w:t>
            </w:r>
          </w:p>
          <w:p w14:paraId="33A10B5F" w14:textId="77777777" w:rsidR="00163428" w:rsidRDefault="00163428" w:rsidP="006A57C5">
            <w:pPr>
              <w:spacing w:before="40" w:after="40"/>
              <w:rPr>
                <w:sz w:val="22"/>
                <w:szCs w:val="22"/>
                <w:lang w:val="nl-NL"/>
              </w:rPr>
            </w:pPr>
            <w:r>
              <w:rPr>
                <w:sz w:val="22"/>
                <w:szCs w:val="22"/>
                <w:lang w:val="nl-NL"/>
              </w:rPr>
              <w:t>- Thứ trưởng Nguyễn</w:t>
            </w:r>
            <w:r>
              <w:rPr>
                <w:sz w:val="22"/>
                <w:szCs w:val="22"/>
                <w:lang w:val="vi-VN"/>
              </w:rPr>
              <w:t xml:space="preserve"> Quốc Trị</w:t>
            </w:r>
            <w:r>
              <w:rPr>
                <w:sz w:val="22"/>
                <w:szCs w:val="22"/>
                <w:lang w:val="nl-NL"/>
              </w:rPr>
              <w:t xml:space="preserve"> (để báo cáo);</w:t>
            </w:r>
          </w:p>
          <w:p w14:paraId="443E1474" w14:textId="26E130FA" w:rsidR="00163428" w:rsidRDefault="00163428" w:rsidP="006A57C5">
            <w:pPr>
              <w:spacing w:before="40" w:after="40"/>
              <w:rPr>
                <w:sz w:val="22"/>
                <w:szCs w:val="22"/>
                <w:lang w:val="nl-NL"/>
              </w:rPr>
            </w:pPr>
            <w:r>
              <w:rPr>
                <w:sz w:val="22"/>
                <w:szCs w:val="22"/>
                <w:lang w:val="nl-NL"/>
              </w:rPr>
              <w:t xml:space="preserve">- Các </w:t>
            </w:r>
            <w:r w:rsidR="002349C8">
              <w:rPr>
                <w:sz w:val="22"/>
                <w:szCs w:val="22"/>
                <w:lang w:val="nl-NL"/>
              </w:rPr>
              <w:t xml:space="preserve">Phó </w:t>
            </w:r>
            <w:r>
              <w:rPr>
                <w:sz w:val="22"/>
                <w:szCs w:val="22"/>
                <w:lang w:val="nl-NL"/>
              </w:rPr>
              <w:t>Cục trưởng;</w:t>
            </w:r>
          </w:p>
          <w:p w14:paraId="1CA370EC" w14:textId="77777777" w:rsidR="00163428" w:rsidRDefault="00163428" w:rsidP="006A57C5">
            <w:pPr>
              <w:spacing w:before="40" w:after="40"/>
              <w:rPr>
                <w:sz w:val="22"/>
                <w:szCs w:val="22"/>
                <w:lang w:val="nl-NL"/>
              </w:rPr>
            </w:pPr>
            <w:r>
              <w:rPr>
                <w:sz w:val="22"/>
                <w:szCs w:val="22"/>
                <w:lang w:val="nl-NL"/>
              </w:rPr>
              <w:t>- Vụ Pháp chế (để phối hợp);</w:t>
            </w:r>
          </w:p>
          <w:p w14:paraId="452FCBDA" w14:textId="77777777" w:rsidR="00163428" w:rsidRDefault="00163428" w:rsidP="006A57C5">
            <w:pPr>
              <w:spacing w:before="40" w:after="40"/>
              <w:rPr>
                <w:lang w:val="nl-NL"/>
              </w:rPr>
            </w:pPr>
            <w:r>
              <w:rPr>
                <w:sz w:val="22"/>
                <w:szCs w:val="22"/>
                <w:lang w:val="nl-NL"/>
              </w:rPr>
              <w:t>- Lưu VT, VP.M.</w:t>
            </w:r>
          </w:p>
        </w:tc>
        <w:tc>
          <w:tcPr>
            <w:tcW w:w="3543" w:type="dxa"/>
          </w:tcPr>
          <w:p w14:paraId="55AC33EC" w14:textId="77777777" w:rsidR="00163428" w:rsidRDefault="00163428" w:rsidP="006A57C5">
            <w:pPr>
              <w:snapToGrid w:val="0"/>
              <w:jc w:val="center"/>
              <w:rPr>
                <w:b/>
                <w:sz w:val="26"/>
                <w:lang w:val="nl-NL"/>
              </w:rPr>
            </w:pPr>
            <w:r>
              <w:rPr>
                <w:b/>
                <w:sz w:val="26"/>
                <w:lang w:val="nl-NL"/>
              </w:rPr>
              <w:t>CỤC TRƯỞNG</w:t>
            </w:r>
          </w:p>
          <w:p w14:paraId="4A50DABF" w14:textId="77777777" w:rsidR="00163428" w:rsidRDefault="00163428" w:rsidP="006A57C5">
            <w:pPr>
              <w:jc w:val="both"/>
              <w:rPr>
                <w:sz w:val="32"/>
                <w:szCs w:val="32"/>
                <w:lang w:val="nl-NL"/>
              </w:rPr>
            </w:pPr>
          </w:p>
          <w:p w14:paraId="1AE4AE73" w14:textId="4A7A78E8" w:rsidR="00163428" w:rsidRDefault="00163428" w:rsidP="006A57C5">
            <w:pPr>
              <w:jc w:val="both"/>
              <w:rPr>
                <w:sz w:val="32"/>
                <w:szCs w:val="32"/>
                <w:lang w:val="nl-NL"/>
              </w:rPr>
            </w:pPr>
          </w:p>
          <w:p w14:paraId="577D2A81" w14:textId="77777777" w:rsidR="004B004B" w:rsidRDefault="004B004B" w:rsidP="006A57C5">
            <w:pPr>
              <w:jc w:val="both"/>
              <w:rPr>
                <w:sz w:val="32"/>
                <w:szCs w:val="32"/>
                <w:lang w:val="nl-NL"/>
              </w:rPr>
            </w:pPr>
          </w:p>
          <w:p w14:paraId="52053C2E" w14:textId="77777777" w:rsidR="00163428" w:rsidRDefault="00163428" w:rsidP="006A57C5">
            <w:pPr>
              <w:jc w:val="both"/>
              <w:rPr>
                <w:sz w:val="32"/>
                <w:szCs w:val="32"/>
                <w:lang w:val="nl-NL"/>
              </w:rPr>
            </w:pPr>
          </w:p>
          <w:p w14:paraId="272C9BEB" w14:textId="77777777" w:rsidR="00163428" w:rsidRDefault="00163428" w:rsidP="006A57C5">
            <w:pPr>
              <w:ind w:right="48"/>
              <w:jc w:val="center"/>
              <w:rPr>
                <w:b/>
                <w:lang w:val="nl-NL"/>
              </w:rPr>
            </w:pPr>
            <w:r>
              <w:rPr>
                <w:b/>
                <w:lang w:val="nl-NL"/>
              </w:rPr>
              <w:t>Bùi Chính Nghĩa</w:t>
            </w:r>
          </w:p>
        </w:tc>
      </w:tr>
    </w:tbl>
    <w:p w14:paraId="5ADA4C54" w14:textId="5EBF53DC" w:rsidR="009C2C43" w:rsidRDefault="00000000" w:rsidP="004336B4"/>
    <w:sectPr w:rsidR="009C2C43" w:rsidSect="004B004B">
      <w:headerReference w:type="default" r:id="rId8"/>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2184E" w14:textId="77777777" w:rsidR="00B9462E" w:rsidRDefault="00B9462E" w:rsidP="00D8608B">
      <w:r>
        <w:separator/>
      </w:r>
    </w:p>
  </w:endnote>
  <w:endnote w:type="continuationSeparator" w:id="0">
    <w:p w14:paraId="35D417E0" w14:textId="77777777" w:rsidR="00B9462E" w:rsidRDefault="00B9462E" w:rsidP="00D86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9FE8A" w14:textId="77777777" w:rsidR="00B9462E" w:rsidRDefault="00B9462E" w:rsidP="00D8608B">
      <w:r>
        <w:separator/>
      </w:r>
    </w:p>
  </w:footnote>
  <w:footnote w:type="continuationSeparator" w:id="0">
    <w:p w14:paraId="39DC5EF4" w14:textId="77777777" w:rsidR="00B9462E" w:rsidRDefault="00B9462E" w:rsidP="00D86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9333958"/>
      <w:docPartObj>
        <w:docPartGallery w:val="Page Numbers (Top of Page)"/>
        <w:docPartUnique/>
      </w:docPartObj>
    </w:sdtPr>
    <w:sdtEndPr>
      <w:rPr>
        <w:noProof/>
      </w:rPr>
    </w:sdtEndPr>
    <w:sdtContent>
      <w:p w14:paraId="4EC07664" w14:textId="0E426F5F" w:rsidR="00D8608B" w:rsidRDefault="00D8608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93423D7" w14:textId="77777777" w:rsidR="00D8608B" w:rsidRDefault="00D8608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5055"/>
    <w:rsid w:val="00056B29"/>
    <w:rsid w:val="0007729A"/>
    <w:rsid w:val="00163428"/>
    <w:rsid w:val="001833CB"/>
    <w:rsid w:val="001A525F"/>
    <w:rsid w:val="002349C8"/>
    <w:rsid w:val="00277087"/>
    <w:rsid w:val="002A32AB"/>
    <w:rsid w:val="004336B4"/>
    <w:rsid w:val="00455055"/>
    <w:rsid w:val="00461EBD"/>
    <w:rsid w:val="004B004B"/>
    <w:rsid w:val="00523ADC"/>
    <w:rsid w:val="006470F7"/>
    <w:rsid w:val="00743B57"/>
    <w:rsid w:val="008A30F9"/>
    <w:rsid w:val="008E55BB"/>
    <w:rsid w:val="00A92B2B"/>
    <w:rsid w:val="00B67E18"/>
    <w:rsid w:val="00B9462E"/>
    <w:rsid w:val="00C0581E"/>
    <w:rsid w:val="00C9786D"/>
    <w:rsid w:val="00D8608B"/>
    <w:rsid w:val="00DA3B24"/>
    <w:rsid w:val="00F505C3"/>
    <w:rsid w:val="00FB4B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CD33D"/>
  <w15:docId w15:val="{EA0CFC7D-B16F-4C3E-9BB2-8B44275EB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ADC"/>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qFormat/>
    <w:rsid w:val="00461EBD"/>
    <w:pPr>
      <w:keepNext/>
      <w:spacing w:before="240" w:after="60" w:line="276" w:lineRule="auto"/>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A3B24"/>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61EBD"/>
    <w:rPr>
      <w:rFonts w:ascii="Times New Roman" w:eastAsia="Times New Roman" w:hAnsi="Times New Roman" w:cs="Times New Roman"/>
      <w:b/>
      <w:bCs/>
      <w:i/>
      <w:iCs/>
      <w:sz w:val="28"/>
      <w:szCs w:val="28"/>
    </w:rPr>
  </w:style>
  <w:style w:type="paragraph" w:customStyle="1" w:styleId="q1">
    <w:name w:val="q1"/>
    <w:basedOn w:val="Normal"/>
    <w:qFormat/>
    <w:rsid w:val="00461EBD"/>
    <w:pPr>
      <w:spacing w:before="120"/>
      <w:ind w:firstLine="680"/>
      <w:jc w:val="both"/>
    </w:pPr>
    <w:rPr>
      <w:rFonts w:eastAsia="Calibri"/>
      <w:sz w:val="28"/>
      <w:szCs w:val="22"/>
    </w:rPr>
  </w:style>
  <w:style w:type="paragraph" w:styleId="Header">
    <w:name w:val="header"/>
    <w:basedOn w:val="Normal"/>
    <w:link w:val="HeaderChar"/>
    <w:uiPriority w:val="99"/>
    <w:unhideWhenUsed/>
    <w:rsid w:val="00D8608B"/>
    <w:pPr>
      <w:tabs>
        <w:tab w:val="center" w:pos="4680"/>
        <w:tab w:val="right" w:pos="9360"/>
      </w:tabs>
    </w:pPr>
  </w:style>
  <w:style w:type="character" w:customStyle="1" w:styleId="HeaderChar">
    <w:name w:val="Header Char"/>
    <w:basedOn w:val="DefaultParagraphFont"/>
    <w:link w:val="Header"/>
    <w:uiPriority w:val="99"/>
    <w:rsid w:val="00D8608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608B"/>
    <w:pPr>
      <w:tabs>
        <w:tab w:val="center" w:pos="4680"/>
        <w:tab w:val="right" w:pos="9360"/>
      </w:tabs>
    </w:pPr>
  </w:style>
  <w:style w:type="character" w:customStyle="1" w:styleId="FooterChar">
    <w:name w:val="Footer Char"/>
    <w:basedOn w:val="DefaultParagraphFont"/>
    <w:link w:val="Footer"/>
    <w:uiPriority w:val="99"/>
    <w:rsid w:val="00D8608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037651">
      <w:bodyDiv w:val="1"/>
      <w:marLeft w:val="0"/>
      <w:marRight w:val="0"/>
      <w:marTop w:val="0"/>
      <w:marBottom w:val="0"/>
      <w:divBdr>
        <w:top w:val="none" w:sz="0" w:space="0" w:color="auto"/>
        <w:left w:val="none" w:sz="0" w:space="0" w:color="auto"/>
        <w:bottom w:val="none" w:sz="0" w:space="0" w:color="auto"/>
        <w:right w:val="none" w:sz="0" w:space="0" w:color="auto"/>
      </w:divBdr>
    </w:div>
    <w:div w:id="170401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i.wikipedia.org/w/index.php?title=C%C3%B4ng_%C6%B0%E1%BB%9Bc_Di_s%E1%BA%A3n_th%E1%BA%BF_gi%E1%BB%9Bi&amp;action=edit&amp;redlink=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EF83A-1C2E-473B-B588-D3D9AE05A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20</Pages>
  <Words>7721</Words>
  <Characters>44011</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 Minh</dc:creator>
  <cp:lastModifiedBy>Phạm Ánh Dương</cp:lastModifiedBy>
  <cp:revision>13</cp:revision>
  <dcterms:created xsi:type="dcterms:W3CDTF">2025-10-31T09:22:00Z</dcterms:created>
  <dcterms:modified xsi:type="dcterms:W3CDTF">2025-11-15T15:03:00Z</dcterms:modified>
</cp:coreProperties>
</file>